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Disruptive trends accelerate CEO succession challenges amid market volatility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CEO succession is becoming one of the defining governance tests of the moment. As boards confront faster-moving markets, geopolitical uncertainty and relentless technological change, leadership changes are arriving more often and with less room for error. Russell Reynolds Associates said global CEO departures at the largest listed companies hit a record in 2025, while the average tenure of outgoing chiefs has continued to fall.</w:t>
      </w:r>
      <w:r/>
    </w:p>
    <w:p>
      <w:r/>
      <w:r>
        <w:t>That shift is not simply a sign of burnout at the top. Russell Reynolds said the first half of 2025 brought the lowest level of CEO appointments in eight years, suggesting caution among boards as they weighed regulation, trade policy and wider uncertainty. In the FTSE 100, the firm noted that all new chiefs were first-time internal appointments, underscoring how heavily boards are leaning on succession pipelines they already control.</w:t>
      </w:r>
      <w:r/>
    </w:p>
    <w:p>
      <w:r/>
      <w:r>
        <w:t>The shrinking runway for CEOs has sharpened the stakes of choosing the right successor. IESE professor Guido Stein argues that turnover often reflects a company’s culture as much as the demands of the job, warning that a focus on short-term results tends to produce shorter-lived leaders. Jordi Canals, who heads IESE’s Centre for Corporate Governance, says shorter mandates reflect mounting technological and geopolitical disruption, while Josep Tàpies says the aim of a handover should be continuity of purpose alongside renewal.</w:t>
      </w:r>
      <w:r/>
    </w:p>
    <w:p>
      <w:r/>
      <w:r>
        <w:t>The risks of getting it wrong are substantial. McKinsey research cited by IESE suggests that between 27% and 46% of CEO changes are judged failures or disappointments within two years. That helps explain why boards are being urged to treat succession as a long-term discipline rather than a last-minute decision. A poor appointment can unsettle earnings, weaken morale and damage reputation, while the right one can reposition a company for its next phase.</w:t>
      </w:r>
      <w:r/>
    </w:p>
    <w:p>
      <w:r/>
      <w:r>
        <w:t>Spencer Stuart partner Arturo Llopis says adaptation is among the hardest parts of any senior appointment, and that boards should support new leaders through their first months in office. His advice is to define the role clearly, identify internal contenders early, build their capabilities, compare them with outside options and then give the chosen chief a structured acceleration period. BCG has similarly found that most large companies still prefer internal candidates, even as external appointments have risen, suggesting a market that is balancing continuity against the need for change.</w:t>
      </w:r>
      <w:r/>
    </w:p>
    <w:p>
      <w:r/>
      <w:r>
        <w:t>The broader message is that succession planning is no longer just a boardroom housekeeping task. It is a strategic capability that affects executives throughout the organisation. Companies that invest early in leadership development and governance readiness are likely to be better placed to navigate disruption, preserve institutional knowledge and avoid being caught flat-footed when the next transition arrives.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2">
        <w:r>
          <w:rPr>
            <w:color w:val="0000EE"/>
            <w:u w:val="single"/>
          </w:rPr>
          <w:t>[7]</w:t>
        </w:r>
      </w:hyperlink>
      <w:r>
        <w:t xml:space="preserve">- Paragraph 3: </w:t>
      </w:r>
      <w:hyperlink r:id="rId9">
        <w:r>
          <w:rPr>
            <w:color w:val="0000EE"/>
            <w:u w:val="single"/>
          </w:rPr>
          <w:t>[1]</w:t>
        </w:r>
      </w:hyperlink>
      <w:r>
        <w:t xml:space="preserve">, </w:t>
      </w:r>
      <w:hyperlink r:id="rId11">
        <w:r>
          <w:rPr>
            <w:color w:val="0000EE"/>
            <w:u w:val="single"/>
          </w:rPr>
          <w:t>[5]</w:t>
        </w:r>
      </w:hyperlink>
      <w:r>
        <w:t xml:space="preserve">- Paragraph 4: </w:t>
      </w:r>
      <w:hyperlink r:id="rId9">
        <w:r>
          <w:rPr>
            <w:color w:val="0000EE"/>
            <w:u w:val="single"/>
          </w:rPr>
          <w:t>[1]</w:t>
        </w:r>
      </w:hyperlink>
      <w:r>
        <w:t xml:space="preserve">- Paragraph 5: </w:t>
      </w:r>
      <w:hyperlink r:id="rId9">
        <w:r>
          <w:rPr>
            <w:color w:val="0000EE"/>
            <w:u w:val="single"/>
          </w:rPr>
          <w:t>[1]</w:t>
        </w:r>
      </w:hyperlink>
      <w:r>
        <w:t xml:space="preserve">, </w:t>
      </w:r>
      <w:hyperlink r:id="rId13">
        <w:r>
          <w:rPr>
            <w:color w:val="0000EE"/>
            <w:u w:val="single"/>
          </w:rPr>
          <w:t>[3]</w:t>
        </w:r>
      </w:hyperlink>
      <w:r>
        <w:t xml:space="preserve">, </w:t>
      </w:r>
      <w:hyperlink r:id="rId11">
        <w:r>
          <w:rPr>
            <w:color w:val="0000EE"/>
            <w:u w:val="single"/>
          </w:rPr>
          <w:t>[5]</w:t>
        </w:r>
      </w:hyperlink>
      <w:r>
        <w:t xml:space="preserve">- Paragraph 6: </w:t>
      </w:r>
      <w:hyperlink r:id="rId9">
        <w:r>
          <w:rPr>
            <w:color w:val="0000EE"/>
            <w:u w:val="single"/>
          </w:rPr>
          <w:t>[1]</w:t>
        </w:r>
      </w:hyperlink>
      <w:r>
        <w:t xml:space="preserve">, </w:t>
      </w:r>
      <w:hyperlink r:id="rId10">
        <w:r>
          <w:rPr>
            <w:color w:val="0000EE"/>
            <w:u w:val="single"/>
          </w:rPr>
          <w:t>[2]</w:t>
        </w:r>
      </w:hyperlink>
      <w:r>
        <w:t xml:space="preserve">, </w:t>
      </w:r>
      <w:hyperlink r:id="rId14">
        <w:r>
          <w:rPr>
            <w:color w:val="0000EE"/>
            <w:u w:val="single"/>
          </w:rPr>
          <w:t>[4]</w:t>
        </w:r>
      </w:hyperlink>
      <w:r>
        <w:t xml:space="preserve">, </w:t>
      </w:r>
      <w:hyperlink r:id="rId15">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https://ceo-na.com/opinion/ceo-transitions-in-disruptive-times/</w:t>
        </w:r>
      </w:hyperlink>
      <w:r>
        <w:t xml:space="preserve"> - Please view link - unable to able to access data</w:t>
      </w:r>
      <w:r/>
    </w:p>
    <w:p>
      <w:pPr>
        <w:pStyle w:val="ListNumber"/>
        <w:spacing w:line="240" w:lineRule="auto"/>
        <w:ind w:left="720"/>
      </w:pPr>
      <w:r/>
      <w:hyperlink r:id="rId10">
        <w:r>
          <w:rPr>
            <w:color w:val="0000EE"/>
            <w:u w:val="single"/>
          </w:rPr>
          <w:t>https://www.russellreynolds.com/en/about/newsroom/global-ceo-appointments-hit-a-historic-8-year-h1-low-in-2025</w:t>
        </w:r>
      </w:hyperlink>
      <w:r>
        <w:t xml:space="preserve"> - In the first half of 2025, global CEO appointments reached the lowest level in eight years, with only 114 incoming CEOs, a 19% decrease from the same period in 2024. This decline may reflect organisational caution and policy uncertainty, as companies navigate regulatory and trade policy shifts. Notably, in the FTSE 100, all new CEOs were first-time internal appointments, highlighting the importance of internal succession planning. Russell Reynolds Associates anticipates that leadership turnover will rebound in the latter half of the year.</w:t>
      </w:r>
      <w:r/>
    </w:p>
    <w:p>
      <w:pPr>
        <w:pStyle w:val="ListNumber"/>
        <w:spacing w:line="240" w:lineRule="auto"/>
        <w:ind w:left="720"/>
      </w:pPr>
      <w:r/>
      <w:hyperlink r:id="rId13">
        <w:r>
          <w:rPr>
            <w:color w:val="0000EE"/>
            <w:u w:val="single"/>
          </w:rPr>
          <w:t>https://www.forbes.com/sites/ceo/2025/12/22/ceos-stuck-around-in-a-tumultuous-2025/</w:t>
        </w:r>
      </w:hyperlink>
      <w:r>
        <w:t xml:space="preserve"> - Despite a tumultuous year, CEOs have largely remained in their positions. According to Spencer Stuart's 2025 S&amp;P 500 C-Suite Snapshot report, the average tenure for sitting CEOs was 7.6 years, nearly three years longer than the 4.7-year average for other C-suite leaders. Over 75% of CEOs were internally promoted, indicating a preference for leaders with deep organisational knowledge. However, 2025 also saw increased turbulence, with 11% of CEOs being newly hired, suggesting a dynamic leadership environment.</w:t>
      </w:r>
      <w:r/>
    </w:p>
    <w:p>
      <w:pPr>
        <w:pStyle w:val="ListNumber"/>
        <w:spacing w:line="240" w:lineRule="auto"/>
        <w:ind w:left="720"/>
      </w:pPr>
      <w:r/>
      <w:hyperlink r:id="rId14">
        <w:r>
          <w:rPr>
            <w:color w:val="0000EE"/>
            <w:u w:val="single"/>
          </w:rPr>
          <w:t>https://www.equilar.com/h2-2025-equilar-ceo-tracker/</w:t>
        </w:r>
      </w:hyperlink>
      <w:r>
        <w:t xml:space="preserve"> - The H2 2025 Equilar CEO Tracker recorded 64 CEO departures at Equilar 500 companies, with successors named for 58 of those roles. Departing executives earned an average lifetime pay of $155.9 million, with a median of $84.8 million. The average tenure for these CEOs was 7.7 years, with a median of 6.2 years. The longest-serving CEO was Rodney C. Sacks of Monster Beverage Corporation, whose tenure spanned nearly 35 years and earned $760.9 million in lifetime pay.</w:t>
      </w:r>
      <w:r/>
    </w:p>
    <w:p>
      <w:pPr>
        <w:pStyle w:val="ListNumber"/>
        <w:spacing w:line="240" w:lineRule="auto"/>
        <w:ind w:left="720"/>
      </w:pPr>
      <w:r/>
      <w:hyperlink r:id="rId11">
        <w:r>
          <w:rPr>
            <w:color w:val="0000EE"/>
            <w:u w:val="single"/>
          </w:rPr>
          <w:t>https://www.bcg.com/publications/2025/ceo-tenures-shrinking-what-means-for-business</w:t>
        </w:r>
      </w:hyperlink>
      <w:r>
        <w:t xml:space="preserve"> - CEO tenures are contracting rapidly, with the average tenure for outgoing CEOs in the first half of 2025 falling to 6.8 years, down from 7.7 years in the same period of 2024. This marks the lowest tenure level since 2018. The decline reflects the evolving demands of the CEO role, as leaders face rising expectations, broader responsibilities, and increased pressure to reinvent their organisations in an accelerating business environment. While most large companies still select internal candidates, external appointments have been rising recently, signalling an increased appetite for transformation and a challenging market environment.</w:t>
      </w:r>
      <w:r/>
    </w:p>
    <w:p>
      <w:pPr>
        <w:pStyle w:val="ListNumber"/>
        <w:spacing w:line="240" w:lineRule="auto"/>
        <w:ind w:left="720"/>
      </w:pPr>
      <w:r/>
      <w:hyperlink r:id="rId15">
        <w:r>
          <w:rPr>
            <w:color w:val="0000EE"/>
            <w:u w:val="single"/>
          </w:rPr>
          <w:t>https://www.forbes.com/sites/ceo/2025/11/03/the-ceo-revolving-door-speeds-up/</w:t>
        </w:r>
      </w:hyperlink>
      <w:r>
        <w:t xml:space="preserve"> - The CEO turnover rate is accelerating, with 174 global CEOs leaving their positions in the third quarter of 2025, according to data from Russell Reynolds Associates. The average CEO tenure declined to 7.2 years in Q3, down more than a year from the average 8.4-year tenure reported two years prior. This trend indicates a shift in board governance and investor activism, rather than stressed-out CEOs seeking to exit the role. The increased turnover reflects the evolving challenges and expectations placed on CEOs in today's business environment.</w:t>
      </w:r>
      <w:r/>
    </w:p>
    <w:p>
      <w:pPr>
        <w:pStyle w:val="ListNumber"/>
        <w:spacing w:line="240" w:lineRule="auto"/>
        <w:ind w:left="720"/>
      </w:pPr>
      <w:r/>
      <w:hyperlink r:id="rId12">
        <w:r>
          <w:rPr>
            <w:color w:val="0000EE"/>
            <w:u w:val="single"/>
          </w:rPr>
          <w:t>https://www.russellreynolds.com/en/about/newsroom/first-time-ceos-chosen-amid-shortening-tenures-in-apac</w:t>
        </w:r>
      </w:hyperlink>
      <w:r>
        <w:t xml:space="preserve"> - In 2025, CEO turnover in the Asia-Pacific (APAC) region reached an eight-year high, with 234 CEOs exiting their roles globally, up 16% from 2024. The average tenure for outgoing CEOs in APAC was approximately 5.9 years, marginally shorter than the global average of 7.1 years. Notably, around 94% of new CEO hires in APAC were first-time CEOs, and 73% of new appointments were internal, indicating a strategic shift towards developing internal talent and acting swiftly on succession plans.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eo-na.com/opinion/ceo-transitions-in-disruptive-times/" TargetMode="External"/><Relationship Id="rId10" Type="http://schemas.openxmlformats.org/officeDocument/2006/relationships/hyperlink" Target="https://www.russellreynolds.com/en/about/newsroom/global-ceo-appointments-hit-a-historic-8-year-h1-low-in-2025" TargetMode="External"/><Relationship Id="rId11" Type="http://schemas.openxmlformats.org/officeDocument/2006/relationships/hyperlink" Target="https://www.bcg.com/publications/2025/ceo-tenures-shrinking-what-means-for-business" TargetMode="External"/><Relationship Id="rId12" Type="http://schemas.openxmlformats.org/officeDocument/2006/relationships/hyperlink" Target="https://www.russellreynolds.com/en/about/newsroom/first-time-ceos-chosen-amid-shortening-tenures-in-apac" TargetMode="External"/><Relationship Id="rId13" Type="http://schemas.openxmlformats.org/officeDocument/2006/relationships/hyperlink" Target="https://www.forbes.com/sites/ceo/2025/12/22/ceos-stuck-around-in-a-tumultuous-2025/" TargetMode="External"/><Relationship Id="rId14" Type="http://schemas.openxmlformats.org/officeDocument/2006/relationships/hyperlink" Target="https://www.equilar.com/h2-2025-equilar-ceo-tracker/" TargetMode="External"/><Relationship Id="rId15" Type="http://schemas.openxmlformats.org/officeDocument/2006/relationships/hyperlink" Target="https://www.forbes.com/sites/ceo/2025/11/03/the-ceo-revolving-door-speeds-up/"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