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Cohen restructures Point72 leadership to support firm's expansion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Steve Cohen is overhauling the leadership structure at Point72 Asset Management as the hedge fund grows larger and more complex, with Bloomberg reporting that he is creating an executive committee and giving up the president title. Cohen will stay on as chairman and chief executive, but the firm is moving more of the day-to-day burden onto a broader group of senior executives.</w:t>
      </w:r>
      <w:r/>
    </w:p>
    <w:p>
      <w:r/>
      <w:r>
        <w:t>Harry Schwefel, Point72’s co-chief investment officer, is set to become president and work more closely with the firm’s macro and quantitative teams, according to Bloomberg. Schwefel joined Point72 in 2008 as a portfolio manager and has become one of the most senior figures in the business as Cohen prepares the firm for what he has described internally as its next phase of expansion.</w:t>
      </w:r>
      <w:r/>
    </w:p>
    <w:p>
      <w:r/>
      <w:r>
        <w:t>The new committee will also include Gavin O'Connor, Vincent Tortorella and Michael "Sully" Sullivan, according to Investing.com and Sahm Capital, which both cited the internal memo. The group is expected to help steer strategy and operations across the hedge fund, including risk, technology and treasury functions, as Point72 formalises a management model that had already been evolving behind the scenes.</w:t>
      </w:r>
      <w:r/>
    </w:p>
    <w:p>
      <w:r/>
      <w:r>
        <w:t>The restructuring reflects a wider pattern across large multi-strategy firms, where founders are increasingly building institutional leadership teams rather than relying on a single dominant figure. Financial News reported that Cohen will chair the committee and remain closely involved in investment oversight, even as formal authority is spread more widely across the business.</w:t>
      </w:r>
      <w:r/>
    </w:p>
    <w:p>
      <w:r/>
      <w:r>
        <w:t>Point72, which manages about $50 billion, has expanded well beyond a traditional hedge fund into a multi-strategy platform with exposure to macro, equities, quantitative investing and private credit. Cohen has said the firm’s growth in assets, staff and international reach has made a more durable governance structure necessary, particularly as succession planning becomes a more pressing issue.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https://www.hedgeweek.com/steve-cohen-reorganises-point72-leadership-structure-as-firm-scales/</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https://www.bloomberg.com/news/articles/2026-04-30/point72-elevates-schwefel-as-cohen-relinquishes-president-title?srnd=phx-alternative-investments</w:t>
        </w:r>
      </w:hyperlink>
      <w:r>
        <w:t xml:space="preserve"> - Bloomberg reports that Steve Cohen, founder of Point72 Asset Management, is creating an executive committee to assist in leading the firm's strategy and direction. While retaining his roles as chairman and CEO, Cohen will relinquish the president title to co-CIO Harry Schwefel. Schwefel will collaborate closely with leaders of Point72's macro and quantitative businesses. This move aligns with a broader industry trend of hedge fund founders broadening leadership ranks to ensure continuity beyond their tenure.</w:t>
      </w:r>
      <w:r/>
    </w:p>
    <w:p>
      <w:pPr>
        <w:pStyle w:val="ListNumber"/>
        <w:spacing w:line="240" w:lineRule="auto"/>
        <w:ind w:left="720"/>
      </w:pPr>
      <w:r/>
      <w:hyperlink r:id="rId11">
        <w:r>
          <w:rPr>
            <w:color w:val="0000EE"/>
            <w:u w:val="single"/>
          </w:rPr>
          <w:t>https://www.investing.com/news/company-news/point72-names-new-executive-committee-to-oversee-strategy-reuters-report-93CH-4651337</w:t>
        </w:r>
      </w:hyperlink>
      <w:r>
        <w:t xml:space="preserve"> - Investing.com reports that Point72 has appointed a new executive committee to partner with founder Steve Cohen in overseeing the firm's strategy and direction. The committee includes Harry Schwefel as president and co-CIO, along with Gavin O'Connor, Vincent Tortorella, and Michael 'Sully' Sullivan. Schwefel, who joined Point72 as a portfolio manager in 2008, will work with Mo Grimeh, head of global macro, and Geoffrey Lauprete, head of Cubist Systematic Strategies, the quantitative investing arm of Point72.</w:t>
      </w:r>
      <w:r/>
    </w:p>
    <w:p>
      <w:pPr>
        <w:pStyle w:val="ListNumber"/>
        <w:spacing w:line="240" w:lineRule="auto"/>
        <w:ind w:left="720"/>
      </w:pPr>
      <w:r/>
      <w:hyperlink r:id="rId9">
        <w:r>
          <w:rPr>
            <w:color w:val="0000EE"/>
            <w:u w:val="single"/>
          </w:rPr>
          <w:t>https://www.hedgeweek.com/steve-cohen-reorganises-point72-leadership-structure-as-firm-scales/</w:t>
        </w:r>
      </w:hyperlink>
      <w:r>
        <w:t xml:space="preserve"> - Hedgeweek reports that Steve Cohen, founder of Point72 Asset Management, is reshaping the hedge fund's senior leadership framework by introducing an executive committee model. Cohen will remain chairman and CEO, but day-to-day leadership responsibilities will be more broadly distributed. Co-CIO Harry Schwefel will assume the role of president and work more closely with leaders across the firm's macro and quantitative strategies. The changes formalise an evolving management structure and align Point72 with other large multi-strategy hedge funds that have adopted committee-based leadership models.</w:t>
      </w:r>
      <w:r/>
    </w:p>
    <w:p>
      <w:pPr>
        <w:pStyle w:val="ListNumber"/>
        <w:spacing w:line="240" w:lineRule="auto"/>
        <w:ind w:left="720"/>
      </w:pPr>
      <w:r/>
      <w:hyperlink r:id="rId12">
        <w:r>
          <w:rPr>
            <w:color w:val="0000EE"/>
            <w:u w:val="single"/>
          </w:rPr>
          <w:t>https://www.sahmcapital.com/news/content/hedge-fund-point72-sets-up-new-leadership-committee-shows-memo-2026-04-30</w:t>
        </w:r>
      </w:hyperlink>
      <w:r>
        <w:t xml:space="preserve"> - Sahm Capital reports that Point72 has established a new executive committee to collaborate with founder Steve Cohen in overseeing the firm's strategy and direction. Cohen will chair the committee and continue to serve as chairman, CEO, and co-CIO of the $50 billion multi-strategy hedge fund. The committee includes Harry Schwefel as president and co-CIO, along with Gavin O'Connor, Vincent Tortorella, and Michael 'Sully' Sullivan. Schwefel, who joined Point72 as a portfolio manager in 2008, will work with Mo Grimeh, head of global macro, and Geoffrey Lauprete, head of Cubist Systematic Strategies, the quantitative investing arm of Point72.</w:t>
      </w:r>
      <w:r/>
    </w:p>
    <w:p>
      <w:pPr>
        <w:pStyle w:val="ListNumber"/>
        <w:spacing w:line="240" w:lineRule="auto"/>
        <w:ind w:left="720"/>
      </w:pPr>
      <w:r/>
      <w:hyperlink r:id="rId13">
        <w:r>
          <w:rPr>
            <w:color w:val="0000EE"/>
            <w:u w:val="single"/>
          </w:rPr>
          <w:t>https://www.lse.co.uk/news/steve-cohen-gives-up-president-title-at-his-hedge-fund-point72-8zpg26sid16ketx.html</w:t>
        </w:r>
      </w:hyperlink>
      <w:r>
        <w:t xml:space="preserve"> - Financial News reports that Steve Cohen, founder of Point72, is handing the title of president to co-chief investment officer Harry Schwefel and forming a new executive committee responsible for day-to-day operations of the $50 billion multi-strategy hedge fund. The committee includes Schwefel and other senior Point72 executives Gavin O'Connor, Vincent Tortorella, and Michael 'Sully' Sullivan. Cohen will chair the committee and continue to operate as chairman, CEO, and co-CIO of the firm.</w:t>
      </w:r>
      <w:r/>
    </w:p>
    <w:p>
      <w:pPr>
        <w:pStyle w:val="ListNumber"/>
        <w:spacing w:line="240" w:lineRule="auto"/>
        <w:ind w:left="720"/>
      </w:pPr>
      <w:r/>
      <w:hyperlink r:id="rId15">
        <w:r>
          <w:rPr>
            <w:color w:val="0000EE"/>
            <w:u w:val="single"/>
          </w:rPr>
          <w:t>https://www.investing.com/news/company-news/point72-names-new-executive-committee-to-oversee-strategy-reuters-report-93CH-4601349</w:t>
        </w:r>
      </w:hyperlink>
      <w:r>
        <w:t xml:space="preserve"> - Investing.com reports that Point72 has appointed a new executive committee to partner with founder Steve Cohen in overseeing the firm's strategy and direction. Cohen will chair the committee and continue to serve as chairman, CEO, and co-CIO of the $50 billion multi-strategy hedge fund. The committee includes Harry Schwefel as president and co-CIO, along with Gavin O'Connor, Vincent Tortorella, and Michael 'Sully' Sullivan. Schwefel, who joined Point72 as a portfolio manager in 2008, will work with Mo Grimeh, head of global macro, and Geoffrey Lauprete, head of Cubist Systematic Strategies, the quantitative investing arm of Point72.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dgeweek.com/steve-cohen-reorganises-point72-leadership-structure-as-firm-scales/" TargetMode="External"/><Relationship Id="rId10" Type="http://schemas.openxmlformats.org/officeDocument/2006/relationships/hyperlink" Target="https://www.bloomberg.com/news/articles/2026-04-30/point72-elevates-schwefel-as-cohen-relinquishes-president-title?srnd=phx-alternative-investments" TargetMode="External"/><Relationship Id="rId11" Type="http://schemas.openxmlformats.org/officeDocument/2006/relationships/hyperlink" Target="https://www.investing.com/news/company-news/point72-names-new-executive-committee-to-oversee-strategy-reuters-report-93CH-4651337" TargetMode="External"/><Relationship Id="rId12" Type="http://schemas.openxmlformats.org/officeDocument/2006/relationships/hyperlink" Target="https://www.sahmcapital.com/news/content/hedge-fund-point72-sets-up-new-leadership-committee-shows-memo-2026-04-30" TargetMode="External"/><Relationship Id="rId13" Type="http://schemas.openxmlformats.org/officeDocument/2006/relationships/hyperlink" Target="https://www.lse.co.uk/news/steve-cohen-gives-up-president-title-at-his-hedge-fund-point72-8zpg26sid16ketx.html"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company-news/point72-names-new-executive-committee-to-oversee-strategy-reuters-report-93CH-4601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