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tech earnings revive optimism as AI spending shows signs of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Veteran tech analyst Mandeep Singh Luria said in a Bloomberg video that the latest earnings season has given investors reason to feel more constructive about big technology names, with results suggesting that the sector’s heavy spending on artificial intelligence is still translating into growth rather than simply draining cash. His comments come after a stretch in which markets had begun to question whether the industry’s enormous investment plans would produce enough near-term payoff.</w:t>
      </w:r>
      <w:r/>
    </w:p>
    <w:p>
      <w:r/>
      <w:r>
        <w:t>That reassessment follows a period of mixed signals. In late 2025, Bloomberg reported that some big tech earnings had exposed cracks in the case for relentless AI spending, as surging capital outlays did not always produce matching returns. Yet by the spring, a different tone had emerged. Bloomberg said Goldman Sachs saw a buy-the-dip opportunity in AI shares after stronger-than-expected results from major technology groups, arguing that the market had become too pessimistic about the sector’s prospects.</w:t>
      </w:r>
      <w:r/>
    </w:p>
    <w:p>
      <w:r/>
      <w:r>
        <w:t>Recent company updates have added to that more optimistic reading. CNBC reported that Palantir’s shares jumped after the software company posted a sharply stronger quarter, with revenue rising 48% and quarterly sales topping $1 billion for the first time. Its chief executive, Alex Karp, described the performance as "a once in a generation, truly anomalous quarter", underlining how demand for AI-related tools is still expanding in parts of the market.</w:t>
      </w:r>
      <w:r/>
    </w:p>
    <w:p>
      <w:r/>
      <w:r>
        <w:t>The broader technology rally has also been supported by heavyweight results from the largest platforms. CNBC reported that Meta and Microsoft both gained after earnings beat expectations, even as they continued to commit substantial sums to AI infrastructure. Analysts have said that spending should ultimately flow through to chipmakers and other suppliers, although investors remain alert to the risk that returns could still lag the scale of investment.</w:t>
      </w:r>
      <w:r/>
    </w:p>
    <w:p>
      <w:r/>
      <w:r>
        <w:t>That debate has not disappeared. Bloomberg reported in November that the biggest concern among some investors was whether the industry’s AI build-out was getting ahead of itself. Still, more recent commentary from market strategists has been more measured than bearish. Bloomberg noted this month that Ed Yardeni viewed the pullback in technology shares as an attractive entry point, saying improved earnings expectations had brought valuations closer to the wider market. For now, the message from the latest results appears to be that big tech still has the financial strength to keep funding AI ambitions, while also maintaining enough growth to justify at least some renewed optimism.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Paragraph 4: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https://www.bloomberg.com/news/videos/2026-04-29/luria-sees-good-signs-ahead-for-big-tech-after-earnings-video</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https://www.bloomberg.com/news/articles/2025-11-01/big-tech-earnings-reveal-cracks-in-case-for-massive-ai-spending</w:t>
        </w:r>
      </w:hyperlink>
      <w:r>
        <w:t xml:space="preserve"> - This article discusses how recent earnings reports from major technology companies have exposed challenges in the previously optimistic outlook for substantial AI investments. Despite significant spending, the anticipated returns have been underwhelming, leading to a reassessment of the AI spending strategy within the tech industry.</w:t>
      </w:r>
      <w:r/>
    </w:p>
    <w:p>
      <w:pPr>
        <w:pStyle w:val="ListNumber"/>
        <w:spacing w:line="240" w:lineRule="auto"/>
        <w:ind w:left="720"/>
      </w:pPr>
      <w:r/>
      <w:hyperlink r:id="rId13">
        <w:r>
          <w:rPr>
            <w:color w:val="0000EE"/>
            <w:u w:val="single"/>
          </w:rPr>
          <w:t>https://www.cnbc.com/2025/08/05/palantir-stock-earnings-ai-karp.html</w:t>
        </w:r>
      </w:hyperlink>
      <w:r>
        <w:t xml:space="preserve"> - Palantir's stock experienced an 8% surge following a strong earnings report, driven by increased demand for artificial intelligence solutions. The company reported a 48% revenue growth, surpassing $1 billion in quarterly revenue for the first time, with CEO Alex Karp describing the results as a 'once in a generation, truly anomalous quarter'.</w:t>
      </w:r>
      <w:r/>
    </w:p>
    <w:p>
      <w:pPr>
        <w:pStyle w:val="ListNumber"/>
        <w:spacing w:line="240" w:lineRule="auto"/>
        <w:ind w:left="720"/>
      </w:pPr>
      <w:r/>
      <w:hyperlink r:id="rId11">
        <w:r>
          <w:rPr>
            <w:color w:val="0000EE"/>
            <w:u w:val="single"/>
          </w:rPr>
          <w:t>https://www.bloomberg.com/news/articles/2025-05-05/goldman-sees-buy-the-dip-opportunity-in-ai-after-big-tech-earns</w:t>
        </w:r>
      </w:hyperlink>
      <w:r>
        <w:t xml:space="preserve"> - Goldman Sachs analysts identified a 'buy-the-dip' opportunity in AI stocks following better-than-expected earnings from major tech companies. Despite recent market challenges, the strong performance of AI-focused firms suggests potential for future growth, prompting investors to consider re-entering the sector.</w:t>
      </w:r>
      <w:r/>
    </w:p>
    <w:p>
      <w:pPr>
        <w:pStyle w:val="ListNumber"/>
        <w:spacing w:line="240" w:lineRule="auto"/>
        <w:ind w:left="720"/>
      </w:pPr>
      <w:r/>
      <w:hyperlink r:id="rId15">
        <w:r>
          <w:rPr>
            <w:color w:val="0000EE"/>
            <w:u w:val="single"/>
          </w:rPr>
          <w:t>https://www.bloomberg.com/news/articles/2026-04-06/yardeni-sees-tech-offering-attractive-entry-point-after-pullback?srnd=homepage-europe</w:t>
        </w:r>
      </w:hyperlink>
      <w:r>
        <w:t xml:space="preserve"> - Ed Yardeni, a veteran strategist, views the recent pullback in technology stocks as an attractive entry point for long-term investors. Despite a 13% decline since October's record highs, accelerated earnings estimates have brought the sector's price-to-earnings multiple in line with the broader market, indicating potential value.</w:t>
      </w:r>
      <w:r/>
    </w:p>
    <w:p>
      <w:pPr>
        <w:pStyle w:val="ListNumber"/>
        <w:spacing w:line="240" w:lineRule="auto"/>
        <w:ind w:left="720"/>
      </w:pPr>
      <w:r/>
      <w:hyperlink r:id="rId12">
        <w:r>
          <w:rPr>
            <w:color w:val="0000EE"/>
            <w:u w:val="single"/>
          </w:rPr>
          <w:t>https://www.bloomberg.com/news/articles/2025-05-04/big-tech-earnings-defy-fears-of-worst-case-scenario-for-stocks</w:t>
        </w:r>
      </w:hyperlink>
      <w:r>
        <w:t xml:space="preserve"> - Earnings reports from major tech companies, including Amazon and Microsoft, have alleviated investor concerns about potential profit slumps due to trade policies. Forecasts suggest sustained demand across various sectors, easing fears of an immediate tariff-induced profit decline.</w:t>
      </w:r>
      <w:r/>
    </w:p>
    <w:p>
      <w:pPr>
        <w:pStyle w:val="ListNumber"/>
        <w:spacing w:line="240" w:lineRule="auto"/>
        <w:ind w:left="720"/>
      </w:pPr>
      <w:r/>
      <w:hyperlink r:id="rId14">
        <w:r>
          <w:rPr>
            <w:color w:val="0000EE"/>
            <w:u w:val="single"/>
          </w:rPr>
          <w:t>https://www.cnbc.com/2025/07/31/meta-microsoft-stock-earnings-ai.html</w:t>
        </w:r>
      </w:hyperlink>
      <w:r>
        <w:t xml:space="preserve"> - Meta and Microsoft stocks rose following strong earnings reports that exceeded analysts' expectations. Both companies have been heavily investing in AI infrastructure, with plans to continue substantial capital expenditures, which analysts believe will benefit chipmakers.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videos/2026-04-29/luria-sees-good-signs-ahead-for-big-tech-after-earnings-video" TargetMode="External"/><Relationship Id="rId10" Type="http://schemas.openxmlformats.org/officeDocument/2006/relationships/hyperlink" Target="https://www.bloomberg.com/news/articles/2025-11-01/big-tech-earnings-reveal-cracks-in-case-for-massive-ai-spending" TargetMode="External"/><Relationship Id="rId11" Type="http://schemas.openxmlformats.org/officeDocument/2006/relationships/hyperlink" Target="https://www.bloomberg.com/news/articles/2025-05-05/goldman-sees-buy-the-dip-opportunity-in-ai-after-big-tech-earns" TargetMode="External"/><Relationship Id="rId12" Type="http://schemas.openxmlformats.org/officeDocument/2006/relationships/hyperlink" Target="https://www.bloomberg.com/news/articles/2025-05-04/big-tech-earnings-defy-fears-of-worst-case-scenario-for-stocks" TargetMode="External"/><Relationship Id="rId13" Type="http://schemas.openxmlformats.org/officeDocument/2006/relationships/hyperlink" Target="https://www.cnbc.com/2025/08/05/palantir-stock-earnings-ai-karp.html" TargetMode="External"/><Relationship Id="rId14" Type="http://schemas.openxmlformats.org/officeDocument/2006/relationships/hyperlink" Target="https://www.cnbc.com/2025/07/31/meta-microsoft-stock-earnings-ai.html" TargetMode="External"/><Relationship Id="rId15" Type="http://schemas.openxmlformats.org/officeDocument/2006/relationships/hyperlink" Target="https://www.bloomberg.com/news/articles/2026-04-06/yardeni-sees-tech-offering-attractive-entry-point-after-pullback?srnd=homepage-europ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