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BMG and Concord merger reshapes global independent music landscape with $2.2 billion deal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BMG and Concord have agreed to combine in a move that creates what the companies describe as the world’s largest independent music business. Under the deal, the merged group will operate under the BMG brand, with Concord chief executive Bob Valentine leading the company and BMG boss Thomas Coesfeld taking the chair. The new group will be based in Nashville, while its European headquarters will remain in Berlin.</w:t>
      </w:r>
      <w:r/>
    </w:p>
    <w:p>
      <w:r/>
      <w:r>
        <w:t>The merger gives Bertelsmann a 67% stake in the combined company, with Concord’s owners retaining the remaining 33% through Great Mountain Partners, alongside a one-time cash payment of $1.16 billion, according to Bertelsmann. The companies said the enlarged business would have pro forma annual revenue of about $2.2 billion and would use its greater scale and cash generation to invest in rights, talent and technology. The transaction is expected to close in the second half of 2026, pending regulatory approval.</w:t>
      </w:r>
      <w:r/>
    </w:p>
    <w:p>
      <w:r/>
      <w:r>
        <w:t>The deal formalises months of speculation. Music Business Worldwide reported that the combination had been rumoured since January, before both sides confirmed the agreement on Tuesday, 28 April. The publication also noted that Coesfeld is due to become chief executive of Bertelsmann in January 2027, underscoring how closely the music transaction is tied to the wider corporate transition at the German media group.</w:t>
      </w:r>
      <w:r/>
    </w:p>
    <w:p>
      <w:r/>
      <w:r>
        <w:t>Elsewhere in the industry, The Orchard has acquired OniMusic, a Brazil-based Christian label, distributor and digital intelligence company with more than 120 associated artists. The company said the purchase expands its presence in Latin American gospel music, a segment it described as among the fastest-growing in global recorded music. OniMusic was founded in September 2004 by Nelson and Christie Tristão in Belo Horizonte, Minas Gerais, and has developed into a broader technology-led platform for Christian artists.</w:t>
      </w:r>
      <w:r/>
    </w:p>
    <w:p>
      <w:r/>
      <w:r>
        <w:t xml:space="preserve">Primary Wave Music also said it had closed its fourth flagship fund at $2.225 billion in commitments, above both its initial $1.5 billion target and a $2 billion hard cap. The company said the vehicle is the largest dedicated closed-end music royalties fund raised so far, backed by institutional investors including insurers, pension funds, endowments and family offices. Meanwhile, Believe and TuneCore said they are now blocking AI-generated tracks made on unlicensed “pirate studios” while also striking licensing deals with ElevenLabs and Udio, and Universal Music Group said it will sell half of its Spotify stake to help finance a larger share buyback programme.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https://www.musicbusinessworldwide.com/from-the-orchards-onimusic-acquisition-in-brazil-to-the-bmg-concord-merger-its-mbws-weekly-round-up/</w:t>
        </w:r>
      </w:hyperlink>
      <w:r>
        <w:t xml:space="preserve"> - Please view link - unable to able to access data</w:t>
      </w:r>
      <w:r/>
    </w:p>
    <w:p>
      <w:pPr>
        <w:pStyle w:val="ListNumber"/>
        <w:spacing w:line="240" w:lineRule="auto"/>
        <w:ind w:left="720"/>
      </w:pPr>
      <w:r/>
      <w:hyperlink r:id="rId10">
        <w:r>
          <w:rPr>
            <w:color w:val="0000EE"/>
            <w:u w:val="single"/>
          </w:rPr>
          <w:t>https://concord.com/news/bmg-and-concord-combine-to-create-worlds-leading-independent-music-company/</w:t>
        </w:r>
      </w:hyperlink>
      <w:r>
        <w:t xml:space="preserve"> - BMG and Concord have announced a definitive agreement to merge, creating the world's leading independent music company. The combined entity will operate under the BMG name, with Bob Valentine as CEO and Thomas Coesfeld as Chairman. The global headquarters will be in Nashville, and the European headquarters in Berlin. The merger aims to deliver superior service to artists, songwriters, and partners, leveraging greater scale and strong cash flow to invest in music rights, creative talent, and technology. The transaction is expected to close in the second half of 2026, subject to regulatory approvals.</w:t>
      </w:r>
      <w:r/>
    </w:p>
    <w:p>
      <w:pPr>
        <w:pStyle w:val="ListNumber"/>
        <w:spacing w:line="240" w:lineRule="auto"/>
        <w:ind w:left="720"/>
      </w:pPr>
      <w:r/>
      <w:hyperlink r:id="rId11">
        <w:r>
          <w:rPr>
            <w:color w:val="0000EE"/>
            <w:u w:val="single"/>
          </w:rPr>
          <w:t>https://www.bertelsmann.com/en/media/news/bertelsmann-and-great-mountain-partners-plan-to-combine-bmg-and-concord.html</w:t>
        </w:r>
      </w:hyperlink>
      <w:r>
        <w:t xml:space="preserve"> - Bertelsmann and Great Mountain Partners have announced a definitive agreement to combine their music businesses, BMG and Concord. The merger will create the leading, most diversified independent music company with pro forma annual revenue of $2.2 billion. Bertelsmann will hold a 67% stake, while Concord’s shareholders will hold a 33% stake managed by GMP and receive a one-time cash payment of $1.16 billion. The combined company is expected to close in the fourth quarter of 2026, subject to regulatory approvals.</w:t>
      </w:r>
      <w:r/>
    </w:p>
    <w:p>
      <w:pPr>
        <w:pStyle w:val="ListNumber"/>
        <w:spacing w:line="240" w:lineRule="auto"/>
        <w:ind w:left="720"/>
      </w:pPr>
      <w:r/>
      <w:hyperlink r:id="rId12">
        <w:r>
          <w:rPr>
            <w:color w:val="0000EE"/>
            <w:u w:val="single"/>
          </w:rPr>
          <w:t>https://www.alston.com/en/insights/news/2026/05/great-mountain-partners-bmg-concord</w:t>
        </w:r>
      </w:hyperlink>
      <w:r>
        <w:t xml:space="preserve"> - Alston &amp; Bird represented Great Mountain Partners in the negotiation, structuring, and consummation of a strategic venture between Bertelsmann's music subsidiary, BMG, and Concord Music. The combined company will operate under the BMG name, with affiliates of Great Mountain Partners receiving approximately $1.16 billion in cash and retaining an approximately 33% stake. The transaction is expected to close in the second half of 2026, subject to regulatory approvals and closing conditions.</w:t>
      </w:r>
      <w:r/>
    </w:p>
    <w:p>
      <w:pPr>
        <w:pStyle w:val="ListNumber"/>
        <w:spacing w:line="240" w:lineRule="auto"/>
        <w:ind w:left="720"/>
      </w:pPr>
      <w:r/>
      <w:hyperlink r:id="rId13">
        <w:r>
          <w:rPr>
            <w:color w:val="0000EE"/>
            <w:u w:val="single"/>
          </w:rPr>
          <w:t>https://veja.abril.com.br/politica/a-venda-da-principal-plataforma-de-musica-crista-do-brasil/</w:t>
        </w:r>
      </w:hyperlink>
      <w:r>
        <w:t xml:space="preserve"> - The Orchard has acquired OniMusic, a leading Brazilian Christian music label, distributor, and digital intelligence company. The transaction marks a significant expansion into the Latin American gospel market, one of the fastest-growing segments in the global music industry. OniMusic was founded in September 2004 by Nelson and Christie Tristão in Belo Horizonte, Minas Gerais, and currently represents over 120 associated artists, including Gabriela Rocha, Ana Paula Valadão &amp; Diante do Trono, and Nívea Soares.</w:t>
      </w:r>
      <w:r/>
    </w:p>
    <w:p>
      <w:pPr>
        <w:pStyle w:val="ListNumber"/>
        <w:spacing w:line="240" w:lineRule="auto"/>
        <w:ind w:left="720"/>
      </w:pPr>
      <w:r/>
      <w:hyperlink r:id="rId14">
        <w:r>
          <w:rPr>
            <w:color w:val="0000EE"/>
            <w:u w:val="single"/>
          </w:rPr>
          <w:t>https://www.musicbusinessworldwide.com/the-orchard-acquires-brazils-onimusic-a-prominent-christian-music-distribution-platform/</w:t>
        </w:r>
      </w:hyperlink>
      <w:r>
        <w:t xml:space="preserve"> - The Orchard has acquired OniMusic, a Brazil-headquartered Christian music label, distributor, and digital intelligence company, home to more than 120 associated artists. The transaction marks a landmark expansion into the Latin American gospel market, which is one of the fastest-growing segments in the global music industry. OniMusic was founded in September 2004 by Nelson and Christie Tristão in Belo Horizonte, Minas Gerais, and has evolved from an independent distribution operation to a full-service technology and music platform.</w:t>
      </w:r>
      <w:r/>
    </w:p>
    <w:p>
      <w:pPr>
        <w:pStyle w:val="ListNumber"/>
        <w:spacing w:line="240" w:lineRule="auto"/>
        <w:ind w:left="720"/>
      </w:pPr>
      <w:r/>
      <w:hyperlink r:id="rId15">
        <w:r>
          <w:rPr>
            <w:color w:val="0000EE"/>
            <w:u w:val="single"/>
          </w:rPr>
          <w:t>https://www.onimusic.com.br/</w:t>
        </w:r>
      </w:hyperlink>
      <w:r>
        <w:t xml:space="preserve"> - OniMusic is a technology and digital intelligence company that has been serving Christian artists for 19 years, amplifying the reach of their songs and distributing music that nourishes. The company focuses on excellence in each project, developing innovative strategies and proprietary tools that make a difference in the results of their artists. OniMusic is based in Nova Lima, Minas Gerais, Brazil, and maintains close relationships with associated artists, partners, and digital platforms to foster mutual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businessworldwide.com/from-the-orchards-onimusic-acquisition-in-brazil-to-the-bmg-concord-merger-its-mbws-weekly-round-up/" TargetMode="External"/><Relationship Id="rId10" Type="http://schemas.openxmlformats.org/officeDocument/2006/relationships/hyperlink" Target="https://concord.com/news/bmg-and-concord-combine-to-create-worlds-leading-independent-music-company/" TargetMode="External"/><Relationship Id="rId11" Type="http://schemas.openxmlformats.org/officeDocument/2006/relationships/hyperlink" Target="https://www.bertelsmann.com/en/media/news/bertelsmann-and-great-mountain-partners-plan-to-combine-bmg-and-concord.html" TargetMode="External"/><Relationship Id="rId12" Type="http://schemas.openxmlformats.org/officeDocument/2006/relationships/hyperlink" Target="https://www.alston.com/en/insights/news/2026/05/great-mountain-partners-bmg-concord" TargetMode="External"/><Relationship Id="rId13" Type="http://schemas.openxmlformats.org/officeDocument/2006/relationships/hyperlink" Target="https://veja.abril.com.br/politica/a-venda-da-principal-plataforma-de-musica-crista-do-brasil/" TargetMode="External"/><Relationship Id="rId14" Type="http://schemas.openxmlformats.org/officeDocument/2006/relationships/hyperlink" Target="https://www.musicbusinessworldwide.com/the-orchard-acquires-brazils-onimusic-a-prominent-christian-music-distribution-platform/" TargetMode="External"/><Relationship Id="rId15" Type="http://schemas.openxmlformats.org/officeDocument/2006/relationships/hyperlink" Target="https://www.onimusic.com.b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