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Diginex clarifies $10.56 share valuation amid $1.5 billion Resulticks deal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Diginex has moved to clear up confusion over the pricing of its planned all-share takeover of Resulticks, saying the consideration works out at $10.56 per Diginex share after an 8-for-1 consolidation that took effect on April 28. The London-based sustainability regtech group said the original $1.32 reference price was set before the reverse split, so the headline economics of the $1.5 billion deal have not changed.</w:t>
      </w:r>
      <w:r/>
    </w:p>
    <w:p>
      <w:r/>
      <w:r>
        <w:t>In practical terms, the company said the number of shares to be issued in the transaction has also been adjusted to reflect the consolidation, leaving the overall value of the offer intact. Diginex stressed that the acquisition is still subject to the usual closing conditions.</w:t>
      </w:r>
      <w:r/>
    </w:p>
    <w:p>
      <w:r/>
      <w:r>
        <w:t>The clarification follows a series of deal announcements and corporate updates in which Diginex has presented Resulticks as central to its push further into AI-led enterprise software. In February, the two companies said they had already struck a reseller agreement aimed at generating $40 million of revenue over four years, while also reshaping an earlier funding arrangement. In April, Diginex said the acquisition would bring in a business with an EBITDA profile of $46 million to $50 million and help support a longer-term growth plan.</w:t>
      </w:r>
      <w:r/>
    </w:p>
    <w:p>
      <w:r/>
      <w:r>
        <w:t>Diginex first announced the acquisition on April 16, saying it expected the transaction to strengthen its move into AI-driven customer intelligence and enterprise automation. The company has separately suggested the Resulticks combination could help lift revenue sharply by 2027, although those forecasts remain contingent on completion and integration. For now, the focus is on making sure investors interpret the share math correctly after the consolidation.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https://web3wire.org/blockchain/diginex-confirms-10-56-share-consideration-price-in-1-5b-acquisition/</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https://www.globenewswire.com/news-release/2026/05/01/3285935/0/en/diginex-confirms-10-56-Share-Consideration-Price-in-1-5B-Acquisition.html</w:t>
        </w:r>
      </w:hyperlink>
      <w:r>
        <w:t xml:space="preserve"> - Diginex Limited has confirmed a share consideration price of $10.56 per share in its $1.5 billion acquisition of Resulticks Global Companies Pte Limited. The transaction, announced on April 16, 2026, involves an all-share deal with Diginex ordinary shares at a reference price of $1.32 per share, adjusted to $10.56 per share post an 8-for-1 share consolidation effective April 28, 2026. The acquisition remains subject to closing conditions.</w:t>
      </w:r>
      <w:r/>
    </w:p>
    <w:p>
      <w:pPr>
        <w:pStyle w:val="ListNumber"/>
        <w:spacing w:line="240" w:lineRule="auto"/>
        <w:ind w:left="720"/>
      </w:pPr>
      <w:r/>
      <w:hyperlink r:id="rId12">
        <w:r>
          <w:rPr>
            <w:color w:val="0000EE"/>
            <w:u w:val="single"/>
          </w:rPr>
          <w:t>https://www.globenewswire.com/news-release/2026/02/19/3241061/0/en/Diginex-Limited-Nasdaq-DGNX-Secures-Transformative-Reseller-Agreement-with-Resulticks-Targeting-US-40-Million-in-Revenue-Over-Four-Years-Strengthening-Path-to-Strategic-Combination.html</w:t>
        </w:r>
      </w:hyperlink>
      <w:r>
        <w:t xml:space="preserve"> - Diginex Limited has entered into a strategic reseller agreement with Resulticks Global Companies Pte Limited, aiming for $40 million in revenue over the next four years. This partnership enhances Diginex's ESG solutions and accelerates its global expansion. The agreement also restructures an existing $8 million funding, with four equal payments of $2 million to be made by Resulticks by September 2026.</w:t>
      </w:r>
      <w:r/>
    </w:p>
    <w:p>
      <w:pPr>
        <w:pStyle w:val="ListNumber"/>
        <w:spacing w:line="240" w:lineRule="auto"/>
        <w:ind w:left="720"/>
      </w:pPr>
      <w:r/>
      <w:hyperlink r:id="rId13">
        <w:r>
          <w:rPr>
            <w:color w:val="0000EE"/>
            <w:u w:val="single"/>
          </w:rPr>
          <w:t>https://www.globenewswire.com/news-release/2026/04/30/3284810/0/en/diginex-issues-corporate-update-highlighting-strategic-ai-transformation-1-5-billion-resulticks-acquisition-with-strong-ebitda-profile-of-us-46-50-million-and-disciplined-funded-gr.html</w:t>
        </w:r>
      </w:hyperlink>
      <w:r>
        <w:t xml:space="preserve"> - Diginex Limited has provided a corporate update highlighting its strategic AI transformation, including the proposed $1.5 billion acquisition of Resulticks Global Companies Pte Limited. The acquisition is expected to add a high-growth business with an EBITDA profile of $46–50 million, aligning with Diginex's disciplined funded growth strategy.</w:t>
      </w:r>
      <w:r/>
    </w:p>
    <w:p>
      <w:pPr>
        <w:pStyle w:val="ListNumber"/>
        <w:spacing w:line="240" w:lineRule="auto"/>
        <w:ind w:left="720"/>
      </w:pPr>
      <w:r/>
      <w:hyperlink r:id="rId11">
        <w:r>
          <w:rPr>
            <w:color w:val="0000EE"/>
            <w:u w:val="single"/>
          </w:rPr>
          <w:t>https://www.globenewswire.com/news-release/2026/04/16/3275311/0/en/diginex-limited-dgnx-announces-us-1-5-billion-ai-acquisition-adding-high-growth-business-and-targets-280m-revenue-by-2027.html</w:t>
        </w:r>
      </w:hyperlink>
      <w:r>
        <w:t xml:space="preserve"> - Diginex Limited has announced a $1.5 billion AI acquisition of Resulticks Global Companies Pte Limited, aiming to add a high-growth business and target $280 million in revenue by 2027. The acquisition is expected to accelerate Diginex's top line with high-margin, high-growth revenues through expansion into AI-driven customer intelligence and enterprise agentic solutions at scale.</w:t>
      </w:r>
      <w:r/>
    </w:p>
    <w:p>
      <w:pPr>
        <w:pStyle w:val="ListNumber"/>
        <w:spacing w:line="240" w:lineRule="auto"/>
        <w:ind w:left="720"/>
      </w:pPr>
      <w:r/>
      <w:hyperlink r:id="rId14">
        <w:r>
          <w:rPr>
            <w:color w:val="0000EE"/>
            <w:u w:val="single"/>
          </w:rPr>
          <w:t>https://www.globenewswire.com/news-release/2025/06/05/3094256/0/en/diginex-limited-signs-mou-to-acquire-resulticks-for-us-2bn-transforming-ai-and-data-management-capabilities.html</w:t>
        </w:r>
      </w:hyperlink>
      <w:r>
        <w:t xml:space="preserve"> - Diginex Limited has signed a Memorandum of Understanding (MOU) for a cash and share acquisition of Resulticks, valued at $2 billion. This strategic move aims to significantly enhance Diginex's capabilities in advanced data management and artificial intelligence, solidifying its position as a pioneer in data-driven client solutions.</w:t>
      </w:r>
      <w:r/>
    </w:p>
    <w:p>
      <w:pPr>
        <w:pStyle w:val="ListNumber"/>
        <w:spacing w:line="240" w:lineRule="auto"/>
        <w:ind w:left="720"/>
      </w:pPr>
      <w:r/>
      <w:hyperlink r:id="rId15">
        <w:r>
          <w:rPr>
            <w:color w:val="0000EE"/>
            <w:u w:val="single"/>
          </w:rPr>
          <w:t>https://www.globenewswire.com/news-release/2025/08/14/3133837/0/en/Diginex-Announces-extension-of-Resulticks-MOU.html</w:t>
        </w:r>
      </w:hyperlink>
      <w:r>
        <w:t xml:space="preserve"> - Diginex Limited and Resulticks Global Companies Pte. Limited have mutually agreed to extend the due diligence period of their Memorandum of Understanding, dated June 5, 2025, from July 31, 2025, to August 31, 2025. This extension allows sufficient time to complete the definitive agreement, with most material due diligence already completed.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3wire.org/blockchain/diginex-confirms-10-56-share-consideration-price-in-1-5b-acquisition/" TargetMode="External"/><Relationship Id="rId10" Type="http://schemas.openxmlformats.org/officeDocument/2006/relationships/hyperlink" Target="https://www.globenewswire.com/news-release/2026/05/01/3285935/0/en/diginex-confirms-10-56-Share-Consideration-Price-in-1-5B-Acquisition.html" TargetMode="External"/><Relationship Id="rId11" Type="http://schemas.openxmlformats.org/officeDocument/2006/relationships/hyperlink" Target="https://www.globenewswire.com/news-release/2026/04/16/3275311/0/en/diginex-limited-dgnx-announces-us-1-5-billion-ai-acquisition-adding-high-growth-business-and-targets-280m-revenue-by-2027.html" TargetMode="External"/><Relationship Id="rId12" Type="http://schemas.openxmlformats.org/officeDocument/2006/relationships/hyperlink" Target="https://www.globenewswire.com/news-release/2026/02/19/3241061/0/en/Diginex-Limited-Nasdaq-DGNX-Secures-Transformative-Reseller-Agreement-with-Resulticks-Targeting-US-40-Million-in-Revenue-Over-Four-Years-Strengthening-Path-to-Strategic-Combination.html" TargetMode="External"/><Relationship Id="rId13" Type="http://schemas.openxmlformats.org/officeDocument/2006/relationships/hyperlink" Target="https://www.globenewswire.com/news-release/2026/04/30/3284810/0/en/diginex-issues-corporate-update-highlighting-strategic-ai-transformation-1-5-billion-resulticks-acquisition-with-strong-ebitda-profile-of-us-46-50-million-and-disciplined-funded-gr.html" TargetMode="External"/><Relationship Id="rId14" Type="http://schemas.openxmlformats.org/officeDocument/2006/relationships/hyperlink" Target="https://www.globenewswire.com/news-release/2025/06/05/3094256/0/en/diginex-limited-signs-mou-to-acquire-resulticks-for-us-2bn-transforming-ai-and-data-management-capabilities.html" TargetMode="External"/><Relationship Id="rId15" Type="http://schemas.openxmlformats.org/officeDocument/2006/relationships/hyperlink" Target="https://www.globenewswire.com/news-release/2025/08/14/3133837/0/en/Diginex-Announces-extension-of-Resulticks-MOU.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