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Edinburgh Worldwide falls to activist pressure as Saba Capital gains control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Edinburgh Worldwide Investment Trust has fallen to activist pressure after shareholders backed US hedge fund Saba Capital Management’s bid to take control of the board, ending a prolonged fight over the future of the Baillie Gifford-managed vehicle. The result, confirmed in a regulatory update after the company’s annual meeting in Edinburgh, means three Saba nominees are set to join the board while five independent directors are due to step down.</w:t>
      </w:r>
      <w:r/>
    </w:p>
    <w:p>
      <w:r/>
      <w:r>
        <w:t>The vote follows months of confrontation in which Saba, run by Boaz Weinstein, repeatedly targeted the trust over its discount to net asset value and its performance record. Edinburgh Worldwide has defended its strategy as a long-term bet on next-generation technology, with Elon Musk’s SpaceX its largest holding, and has argued that investor backing for the board has been eroded by selling from private wealth and retail shareholders who feared Saba would gain effective control.</w:t>
      </w:r>
      <w:r/>
    </w:p>
    <w:p>
      <w:r/>
      <w:r>
        <w:t>In its statement, the trust said the latest voting pattern reflected a sharp fall in support from individual and private wealth investors, including people who had previously backed the board. Jonathan Simpson-Dent, the chairman, said the outcome was a setback for shareholders who stood to lose exposure to the mandate, and warned that the episode should act as a wake-up call for the wider investment trust sector and its regulators.</w:t>
      </w:r>
      <w:r/>
    </w:p>
    <w:p>
      <w:r/>
      <w:r>
        <w:t>The Association of Investment Companies said the new board would have to act independently and in the interests of all shareholders, with any move to alter the manager or mandate handled through proper process. It also said shareholders should be given a chance to exit before and after any potential SpaceX flotation. The latest vote marks a major escalation in Saba’s campaign against UK investment trusts and is likely to renew debate over governance, shareholder activism and the long-running gap between market prices and asset value.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1">
        <w:r>
          <w:rPr>
            <w:color w:val="0000EE"/>
            <w:u w:val="single"/>
          </w:rPr>
          <w:t>[6]</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https://www.heraldscotland.com/news/26065664.edinburgh-worldwide-revelation-new-york-hedge-fund-saba-saga/?ref=rss</w:t>
        </w:r>
      </w:hyperlink>
      <w:r>
        <w:t xml:space="preserve"> - Please view link - unable to able to access data</w:t>
      </w:r>
      <w:r/>
    </w:p>
    <w:p>
      <w:pPr>
        <w:pStyle w:val="ListNumber"/>
        <w:spacing w:line="240" w:lineRule="auto"/>
        <w:ind w:left="720"/>
      </w:pPr>
      <w:r/>
      <w:hyperlink r:id="rId10">
        <w:r>
          <w:rPr>
            <w:color w:val="0000EE"/>
            <w:u w:val="single"/>
          </w:rPr>
          <w:t>https://moneyweek.com/investments/investment-trusts/saba-claims-first-victory-uk-investment-trust-takeover-attempts</w:t>
        </w:r>
      </w:hyperlink>
      <w:r>
        <w:t xml:space="preserve"> - Activist hedge fund Saba Capital Management has achieved its first successful takeover of a UK investment trust, gaining control of Edinburgh Worldwide Investment Trust (EWIT) after a shareholder vote on April 30, 2026. This marks a significant moment in Saba’s broader strategy, which began in late 2024, of targeting underperforming UK investment trusts trading at large discounts to net asset value. After previous unsuccessful attempts, Saba managed to replace five independent EWIT directors with three of its own nominees, citing diminishing retail and private wealth shareholder participation. (</w:t>
      </w:r>
      <w:hyperlink r:id="rId14">
        <w:r>
          <w:rPr>
            <w:color w:val="0000EE"/>
            <w:u w:val="single"/>
          </w:rPr>
          <w:t>moneyweek.com</w:t>
        </w:r>
      </w:hyperlink>
      <w:r>
        <w:t>)</w:t>
      </w:r>
      <w:r/>
    </w:p>
    <w:p>
      <w:pPr>
        <w:pStyle w:val="ListNumber"/>
        <w:spacing w:line="240" w:lineRule="auto"/>
        <w:ind w:left="720"/>
      </w:pPr>
      <w:r/>
      <w:hyperlink r:id="rId15">
        <w:r>
          <w:rPr>
            <w:color w:val="0000EE"/>
            <w:u w:val="single"/>
          </w:rPr>
          <w:t>https://www.trustnet.com/news/13437869/saba-capital-suffers-seventh-consecutive-defeat-in-trust-battle-saga</w:t>
        </w:r>
      </w:hyperlink>
      <w:r>
        <w:t xml:space="preserve"> - Shareholders of the Edinburgh Worldwide Investment Trust have voted against the proposals of activist hedge fund Saba Capital Management at today’s general meeting, marking the seventh consecutive defeat in the US hedge fund’s ongoing campaign to address persistent share price discounts. Around 64.7% of shareholders turned out to vote, of which 63.8% voted against all eight of Saba’s proposals, which included removing all board members and replacing them with Saba Capital’s own representatives. (</w:t>
      </w:r>
      <w:hyperlink r:id="rId16">
        <w:r>
          <w:rPr>
            <w:color w:val="0000EE"/>
            <w:u w:val="single"/>
          </w:rPr>
          <w:t>trustnet.com</w:t>
        </w:r>
      </w:hyperlink>
      <w:r>
        <w:t>)</w:t>
      </w:r>
      <w:r/>
    </w:p>
    <w:p>
      <w:pPr>
        <w:pStyle w:val="ListNumber"/>
        <w:spacing w:line="240" w:lineRule="auto"/>
        <w:ind w:left="720"/>
      </w:pPr>
      <w:r/>
      <w:hyperlink r:id="rId12">
        <w:r>
          <w:rPr>
            <w:color w:val="0000EE"/>
            <w:u w:val="single"/>
          </w:rPr>
          <w:t>https://www.ajbell.co.uk/news/articles/saba-backs-its-plan-edinburgh-worldwide-after-tender-offer-fails</w:t>
        </w:r>
      </w:hyperlink>
      <w:r>
        <w:t xml:space="preserve"> - Activist hedge fund Saba Capital Management LP on Monday noted that fellow shareholders of Edinburgh Worldwide Investment Trust PLC had rejected what Saba called a ‘deeply flawed’ tender offer. This comes after EWIT shareholders on Friday voted against the Edinburgh-based investment firm’s tender proposal, which it said was intended for shareholders to realise value ‘while retaining exposure to SpaceX’. Shareholders representing 68.4% of EWIT’s issued share capital voted on the proposal, up from 64.7% turnout for a vote on Saba proposals in February 2025, but down from 70.5% turnout at a vote earlier this year. Of the votes cast, 46.2% were in favour of the offer, with 53.8% against. EWIT said the votes against were made ‘almost entirely by Saba and two other institutions.’ Saba has a majority stake of about 30% in EWIT. (</w:t>
      </w:r>
      <w:hyperlink r:id="rId17">
        <w:r>
          <w:rPr>
            <w:color w:val="0000EE"/>
            <w:u w:val="single"/>
          </w:rPr>
          <w:t>ajbell.co.uk</w:t>
        </w:r>
      </w:hyperlink>
      <w:r>
        <w:t>)</w:t>
      </w:r>
      <w:r/>
    </w:p>
    <w:p>
      <w:pPr>
        <w:pStyle w:val="ListNumber"/>
        <w:spacing w:line="240" w:lineRule="auto"/>
        <w:ind w:left="720"/>
      </w:pPr>
      <w:r/>
      <w:hyperlink r:id="rId18">
        <w:r>
          <w:rPr>
            <w:color w:val="0000EE"/>
            <w:u w:val="single"/>
          </w:rPr>
          <w:t>https://www.hl.co.uk/shares/investment-trusts/investment-trust-research/investment-trust-update-edinburgh-worldwide-investment-trust-saba-agm-resolution</w:t>
        </w:r>
      </w:hyperlink>
      <w:r>
        <w:t xml:space="preserve"> - Edinburgh Worldwide Investment Trust (EWIT) has received a notice of resolutions from Saba Capital, a US hedge fund, to appoint three Saba-nominated directors to the board while voting against the re-election of the current board. This resolution will be voted on at the upcoming Annual General Meeting (AGM) on 30 April 2026. (</w:t>
      </w:r>
      <w:hyperlink r:id="rId19">
        <w:r>
          <w:rPr>
            <w:color w:val="0000EE"/>
            <w:u w:val="single"/>
          </w:rPr>
          <w:t>hl.co.uk</w:t>
        </w:r>
      </w:hyperlink>
      <w:r>
        <w:t>)</w:t>
      </w:r>
      <w:r/>
    </w:p>
    <w:p>
      <w:pPr>
        <w:pStyle w:val="ListNumber"/>
        <w:spacing w:line="240" w:lineRule="auto"/>
        <w:ind w:left="720"/>
      </w:pPr>
      <w:r/>
      <w:hyperlink r:id="rId11">
        <w:r>
          <w:rPr>
            <w:color w:val="0000EE"/>
            <w:u w:val="single"/>
          </w:rPr>
          <w:t>https://www.trustnet.com/news/13469671/saba-capital-the-investment-trust-saga-that-refuses-to-end</w:t>
        </w:r>
      </w:hyperlink>
      <w:r>
        <w:t xml:space="preserve"> - Saba Capital’s intense attack on the investment trust landscape shows no signs of slowing down after the US hedge fund made a third attempt this week to oust the board of Edinburgh Worldwide, an investment trust managed by Scottish investment company Baillie Gifford. Last month, shareholders of the trust rejected proposals by the activist investor to remove the board and install three directors of its own – the modus operandi of Saba Capital’s pursuits against numerous trusts. It was tight: 53.2% of the votes backed the board to stay in place, with 46.8% against. However, excluding shares held by Saba Capital, shareholders representing 92.7% of the shares in issuance said ‘nay’ to the proposals. Like a spurned lover hoping that this time it will be different, the US firm has submitted new proposals for the next general meeting to once again vote against the re-election of the current board. (</w:t>
      </w:r>
      <w:hyperlink r:id="rId20">
        <w:r>
          <w:rPr>
            <w:color w:val="0000EE"/>
            <w:u w:val="single"/>
          </w:rPr>
          <w:t>trustnet.com</w:t>
        </w:r>
      </w:hyperlink>
      <w:r>
        <w:t>)</w:t>
      </w:r>
      <w:r/>
    </w:p>
    <w:p>
      <w:pPr>
        <w:pStyle w:val="ListNumber"/>
        <w:spacing w:line="240" w:lineRule="auto"/>
        <w:ind w:left="720"/>
      </w:pPr>
      <w:r/>
      <w:hyperlink r:id="rId21">
        <w:r>
          <w:rPr>
            <w:color w:val="0000EE"/>
            <w:u w:val="single"/>
          </w:rPr>
          <w:t>https://en.wikipedia.org/wiki/Edinburgh_Worldwide_Investment_Trust</w:t>
        </w:r>
      </w:hyperlink>
      <w:r>
        <w:t xml:space="preserve"> - Edinburgh Worldwide Investment Trust is a UK-listed investment trust managed by Baillie Gifford &amp; Co Limited. The trust focuses on global equity investments, aiming for capital growth by investing in stock markets worldwide. Over the years, it has undergone several changes, including a merger in 1937 and a change in investment manager in 2003. In recent times, the trust has been involved in notable events, such as Saba Capital Management blocking a proposed merger with Baillie Gifford US Growth Trust in December 2025 and accusations from Saba Capital in January 2026 regarding misleading shareholders over a sell-down of SpaceX shares ahead of the merger attempt. Shareholders rejected Saba's plans in January 2026, with 53.2% of votes against. In April 2026, shareholders also rejected a tender offer proposal, primarily due to opposition from Saba. The board announced plans to implement alternative tender offers proposed by Saba. (</w:t>
      </w:r>
      <w:hyperlink r:id="rId22">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aldscotland.com/news/26065664.edinburgh-worldwide-revelation-new-york-hedge-fund-saba-saga/?ref=rss" TargetMode="External"/><Relationship Id="rId10" Type="http://schemas.openxmlformats.org/officeDocument/2006/relationships/hyperlink" Target="https://moneyweek.com/investments/investment-trusts/saba-claims-first-victory-uk-investment-trust-takeover-attempts" TargetMode="External"/><Relationship Id="rId11" Type="http://schemas.openxmlformats.org/officeDocument/2006/relationships/hyperlink" Target="https://www.trustnet.com/news/13469671/saba-capital-the-investment-trust-saga-that-refuses-to-end" TargetMode="External"/><Relationship Id="rId12" Type="http://schemas.openxmlformats.org/officeDocument/2006/relationships/hyperlink" Target="https://www.ajbell.co.uk/news/articles/saba-backs-its-plan-edinburgh-worldwide-after-tender-offer-fails" TargetMode="External"/><Relationship Id="rId13" Type="http://schemas.openxmlformats.org/officeDocument/2006/relationships/hyperlink" Target="https://www.noahwire.com" TargetMode="External"/><Relationship Id="rId14" Type="http://schemas.openxmlformats.org/officeDocument/2006/relationships/hyperlink" Target="https://moneyweek.com/investments/investment-trusts/saba-claims-first-victory-uk-investment-trust-takeover-attempts?utm_source=openai" TargetMode="External"/><Relationship Id="rId15" Type="http://schemas.openxmlformats.org/officeDocument/2006/relationships/hyperlink" Target="https://www.trustnet.com/news/13437869/saba-capital-suffers-seventh-consecutive-defeat-in-trust-battle-saga" TargetMode="External"/><Relationship Id="rId16" Type="http://schemas.openxmlformats.org/officeDocument/2006/relationships/hyperlink" Target="https://www.trustnet.com/news/13437869/saba-capital-suffers-seventh-consecutive-defeat-in-trust-battle-saga?utm_source=openai" TargetMode="External"/><Relationship Id="rId17" Type="http://schemas.openxmlformats.org/officeDocument/2006/relationships/hyperlink" Target="https://www.ajbell.co.uk/news/articles/saba-backs-its-plan-edinburgh-worldwide-after-tender-offer-fails?utm_source=openai" TargetMode="External"/><Relationship Id="rId18" Type="http://schemas.openxmlformats.org/officeDocument/2006/relationships/hyperlink" Target="https://www.hl.co.uk/shares/investment-trusts/investment-trust-research/investment-trust-update-edinburgh-worldwide-investment-trust-saba-agm-resolution" TargetMode="External"/><Relationship Id="rId19" Type="http://schemas.openxmlformats.org/officeDocument/2006/relationships/hyperlink" Target="https://www.hl.co.uk/shares/investment-trusts/investment-trust-research/investment-trust-update-edinburgh-worldwide-investment-trust-saba-agm-resolution?utm_source=openai" TargetMode="External"/><Relationship Id="rId20" Type="http://schemas.openxmlformats.org/officeDocument/2006/relationships/hyperlink" Target="https://www.trustnet.com/news/13469671/saba-capital-the-investment-trust-saga-that-refuses-to-end?utm_source=openai" TargetMode="External"/><Relationship Id="rId21" Type="http://schemas.openxmlformats.org/officeDocument/2006/relationships/hyperlink" Target="https://en.wikipedia.org/wiki/Edinburgh_Worldwide_Investment_Trust" TargetMode="External"/><Relationship Id="rId22" Type="http://schemas.openxmlformats.org/officeDocument/2006/relationships/hyperlink" Target="https://en.wikipedia.org/wiki/Edinburgh_Worldwide_Investment_Trus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