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proposals aim to streamline UK equity IPO research rules to boost market competitiveness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Financial Conduct Authority has moved to loosen rules around research publishing in UK equity IPOs, saying its current framework has added delay and cost without delivering the benefits it was meant to achieve. In Consultation Paper CP26/14, published on 28 April 2026, the regulator proposed scrapping the mandatory seven-day pause between the release of an approved prospectus or registration document and the publication of connected research, while also removing a requirement that syndicate banks share the same information with unconnected analysts as they do with their own research teams.</w:t>
      </w:r>
      <w:r/>
    </w:p>
    <w:p>
      <w:r/>
      <w:r>
        <w:t>The FCA said the rules, which came in during 2018, were intended to encourage more independent research and curb conflicts of interest. In practice, however, market participants have told the watchdog that the regime has created unnecessary friction in the listing process, lengthened timetables and increased execution risk for issuers trying to come to market. The regulator has argued that the reforms could make London a more attractive venue for flotations as it seeks to support growth and competitiveness in UK capital markets.</w:t>
      </w:r>
      <w:r/>
    </w:p>
    <w:p>
      <w:r/>
      <w:r>
        <w:t>Alongside the main proposals, the consultation includes a technical fix to an inconsistency in COBS 12.2.21R created when the UK MiFID Organisational Regulation was revoked and its requirements were moved into FCA rules. The paper also asks whether further changes should be considered, including different timing rules for publishing prospectuses alongside connected research and limits on pre-mandate conversations between analysts and issuers.</w:t>
      </w:r>
      <w:r/>
    </w:p>
    <w:p>
      <w:r/>
      <w:r>
        <w:t>The FCA has set 29 May 2026 as the deadline for responses.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https://www.jdsupra.com/legalnews/uk-fca-consults-on-changes-to-1034806/</w:t>
        </w:r>
      </w:hyperlink>
      <w:r>
        <w:t xml:space="preserve"> - Please view link - unable to able to access data</w:t>
      </w:r>
      <w:r/>
    </w:p>
    <w:p>
      <w:pPr>
        <w:pStyle w:val="ListNumber"/>
        <w:spacing w:line="240" w:lineRule="auto"/>
        <w:ind w:left="720"/>
      </w:pPr>
      <w:r/>
      <w:hyperlink r:id="rId10">
        <w:r>
          <w:rPr>
            <w:color w:val="0000EE"/>
            <w:u w:val="single"/>
          </w:rPr>
          <w:t>https://www.fca.org.uk/publications/consultation-papers/cp26-14-changes-information-flows-uk-equity-ipos</w:t>
        </w:r>
      </w:hyperlink>
      <w:r>
        <w:t xml:space="preserve"> - The UK Financial Conduct Authority (FCA) has published Consultation Paper CP26/14, proposing amendments to its rules on information sharing during UK equity initial public offerings (IPOs). The FCA suggests removing the mandatory seven-day waiting period between the publication of an approved registration document or prospectus and connected research. Additionally, the FCA proposes repealing requirements that mandate syndicate banks intending to publish connected IPO research to share the same information with a range of unconnected analysts as they do with their own research analysts. The consultation also seeks feedback on further potential reforms, including alternative approaches to the timing of publishing an approved prospectus or registration document in conjunction with connected research, and restrictions on pre-mandate analyst/issuer communications. The deadline for responses is 29 May 2026.</w:t>
      </w:r>
      <w:r/>
    </w:p>
    <w:p>
      <w:pPr>
        <w:pStyle w:val="ListNumber"/>
        <w:spacing w:line="240" w:lineRule="auto"/>
        <w:ind w:left="720"/>
      </w:pPr>
      <w:r/>
      <w:hyperlink r:id="rId11">
        <w:r>
          <w:rPr>
            <w:color w:val="0000EE"/>
            <w:u w:val="single"/>
          </w:rPr>
          <w:t>https://www.fca.org.uk/news/press-releases/fca-consults-changes-ipo-research-rules</w:t>
        </w:r>
      </w:hyperlink>
      <w:r>
        <w:t xml:space="preserve"> - The FCA is consulting on proposals to change rules governing the publication of research during the IPO process. The consultation includes removing the requirement for a seven-day delay before connected research on an IPO can be published and removing rules that require firms to provide independent analysts with the same information as their own research analysts. These rules, introduced in 2018 to encourage the production of unconnected research, have not achieved their intended aim and have added complexity, risk, and cost to the IPO process, potentially putting the UK at a competitive disadvantage compared to other international listing venues. Removing these requirements would simplify the IPO process and improve conditions for listing in the UK, supporting the FCA’s work to strengthen the UK’s capital markets and support growth and competitiveness. The FCA welcomes feedback by 29 May 2026.</w:t>
      </w:r>
      <w:r/>
    </w:p>
    <w:p>
      <w:pPr>
        <w:pStyle w:val="ListNumber"/>
        <w:spacing w:line="240" w:lineRule="auto"/>
        <w:ind w:left="720"/>
      </w:pPr>
      <w:r/>
      <w:hyperlink r:id="rId14">
        <w:r>
          <w:rPr>
            <w:color w:val="0000EE"/>
            <w:u w:val="single"/>
          </w:rPr>
          <w:t>https://cms.law/en/gbr/regulatory-news/fca-cp26-14-changes-to-information-flows-for-uk-equity-ipos</w:t>
        </w:r>
      </w:hyperlink>
      <w:r>
        <w:t xml:space="preserve"> - The FCA is consulting on proposals to change rules governing the publication of research during the IPO process, including removing the requirement for a seven-day delay before connected research on an IPO can be published. The FCA is also consulting on removing rules that require firms to provide independent analysts with the same information as their own research analysts. Responses are required by 29 May 2026.</w:t>
      </w:r>
      <w:r/>
    </w:p>
    <w:p>
      <w:pPr>
        <w:pStyle w:val="ListNumber"/>
        <w:spacing w:line="240" w:lineRule="auto"/>
        <w:ind w:left="720"/>
      </w:pPr>
      <w:r/>
      <w:hyperlink r:id="rId16">
        <w:r>
          <w:rPr>
            <w:color w:val="0000EE"/>
            <w:u w:val="single"/>
          </w:rPr>
          <w:t>https://www.sidley.com/en/insights/newsupdates/2026/04/60-second-read-cutting-the-queue-fca-moves-to-speed-up-uk-ipos</w:t>
        </w:r>
      </w:hyperlink>
      <w:r>
        <w:t xml:space="preserve"> - The FCA has published CP26/14, proposing changes to the rules governing connected research and information flows during UK equity IPOs under Conduct of Business Sourcebook (COBS) 11A. Rules introduced in 2018 generally had the effect, in practice, of adding a seven-day delay between the intention to float announcements (ITF) and the publication of research. The FCA consultation paper proposes changes to streamline the UK IPO process by removing delays that have made London potentially less competitive. High-level takeaways are set out in more detail below.</w:t>
      </w:r>
      <w:r/>
    </w:p>
    <w:p>
      <w:pPr>
        <w:pStyle w:val="ListNumber"/>
        <w:spacing w:line="240" w:lineRule="auto"/>
        <w:ind w:left="720"/>
      </w:pPr>
      <w:r/>
      <w:hyperlink r:id="rId12">
        <w:r>
          <w:rPr>
            <w:color w:val="0000EE"/>
            <w:u w:val="single"/>
          </w:rPr>
          <w:t>https://www.hoganlovells.com/en/publications/uk-ipo-information-flows-fca-listens-to-feedback-and-proposes-changes-to-cobs-rules</w:t>
        </w:r>
      </w:hyperlink>
      <w:r>
        <w:t xml:space="preserve"> - On 28 April 2026, the FCA published Consultation Paper CP 26/14 – Changes to information flows for UK equity IPOs (CP 26/14), setting out proposed changes to the rules governing information flows during UK equity IPOs. The consultation focuses principally on the rules introduced in 2018 under COBS 11A, which were designed to encourage the production of unconnected research and mitigate perceived conflicts of interest in connected research during IPOs. Since their introduction, however, the FCA has received consistent feedback from market participants that the rules have not achieved their intended purpose and have instead introduced unnecessary market friction. Consequently, the FCA proposes changes to address these concerns.</w:t>
      </w:r>
      <w:r/>
    </w:p>
    <w:p>
      <w:pPr>
        <w:pStyle w:val="ListNumber"/>
        <w:spacing w:line="240" w:lineRule="auto"/>
        <w:ind w:left="720"/>
      </w:pPr>
      <w:r/>
      <w:hyperlink r:id="rId13">
        <w:r>
          <w:rPr>
            <w:color w:val="0000EE"/>
            <w:u w:val="single"/>
          </w:rPr>
          <w:t>https://www.fca.org.uk/news/press-releases/fca-proposes-reforms-availability-information-uk-equity-ipo-process</w:t>
        </w:r>
      </w:hyperlink>
      <w:r>
        <w:t xml:space="preserve"> - The FCA has launched a Consultation Paper (CP) proposing a package of measures to reform the availability of information during the UK equity IPO process. The IPO process plays a vital role in helping companies raise capital in UK markets. The FCA’s April 2016 Discussion Paper on this topic reported some areas of the process that need improving, namely the timing, sequencing and quality of information being provided to market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uk-fca-consults-on-changes-to-1034806/" TargetMode="External"/><Relationship Id="rId10" Type="http://schemas.openxmlformats.org/officeDocument/2006/relationships/hyperlink" Target="https://www.fca.org.uk/publications/consultation-papers/cp26-14-changes-information-flows-uk-equity-ipos" TargetMode="External"/><Relationship Id="rId11" Type="http://schemas.openxmlformats.org/officeDocument/2006/relationships/hyperlink" Target="https://www.fca.org.uk/news/press-releases/fca-consults-changes-ipo-research-rules" TargetMode="External"/><Relationship Id="rId12" Type="http://schemas.openxmlformats.org/officeDocument/2006/relationships/hyperlink" Target="https://www.hoganlovells.com/en/publications/uk-ipo-information-flows-fca-listens-to-feedback-and-proposes-changes-to-cobs-rules" TargetMode="External"/><Relationship Id="rId13" Type="http://schemas.openxmlformats.org/officeDocument/2006/relationships/hyperlink" Target="https://www.fca.org.uk/news/press-releases/fca-proposes-reforms-availability-information-uk-equity-ipo-process" TargetMode="External"/><Relationship Id="rId14" Type="http://schemas.openxmlformats.org/officeDocument/2006/relationships/hyperlink" Target="https://cms.law/en/gbr/regulatory-news/fca-cp26-14-changes-to-information-flows-for-uk-equity-ipos" TargetMode="External"/><Relationship Id="rId15" Type="http://schemas.openxmlformats.org/officeDocument/2006/relationships/hyperlink" Target="https://www.noahwire.com" TargetMode="External"/><Relationship Id="rId16" Type="http://schemas.openxmlformats.org/officeDocument/2006/relationships/hyperlink" Target="https://www.sidley.com/en/insights/newsupdates/2026/04/60-second-read-cutting-the-queue-fca-moves-to-speed-up-uk-ip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