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BioOrbit secures historic seed funding to build in-space pharmaceutical factory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London biotech co-founded by Dr Katie King and Dr Leonor Teles has raised £9.8 million in seed funding to pursue an ambitious goal: building a pharmaceuticals factory in space within the next decade. According to the BioIndustry Association, the round is the largest ever completed in in-space manufacturing, with LocalGlobe and Breega co-leading the investment and support coming from Seedcamp, Auxxo Female Catalyst Fund, Type One Ventures, 7percent Ventures and others.</w:t>
      </w:r>
      <w:r/>
    </w:p>
    <w:p>
      <w:r/>
      <w:r>
        <w:t>BioOrbit is developing hardware and processes designed to use microgravity to grow more uniform protein crystals, a technique the company says could unlock drug formulations that are difficult or impossible to make on Earth. The company argues that this could help move complex biologic medicines away from hospital-based intravenous delivery and towards higher-concentration, self-injectable treatments that patients can administer at home.</w:t>
      </w:r>
      <w:r/>
    </w:p>
    <w:p>
      <w:r/>
      <w:r>
        <w:t>The scientific case for crystallisation in space has been explored for years, but commercial scale has remained elusive. UK Space notes that the absence of gravity-driven convection and sedimentation in orbit can produce larger, more orderly crystals, and points to NASA research on pembrolizumab as evidence that low-Earth orbit can improve crystal quality. BioOrbit says its aim is to turn that promise into a scalable manufacturing platform, rather than a one-off experiment.</w:t>
      </w:r>
      <w:r/>
    </w:p>
    <w:p>
      <w:r/>
      <w:r>
        <w:t>Dr King has described the funding as a step towards industrial production in orbit, saying the company is focused on scale rather than proof of concept. Industry coverage suggests the first deployments would centre on autonomous BOX manufacturing units aboard commercial space stations, with the business targeting use cases in cancer therapies and other biologic medicines where viscosity and delivery constraints limit patient access.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w:t>
      </w:r>
      <w:hyperlink r:id="rId11">
        <w:r>
          <w:rPr>
            <w:color w:val="0000EE"/>
            <w:u w:val="single"/>
          </w:rPr>
          <w:t>[5]</w:t>
        </w:r>
      </w:hyperlink>
      <w:r>
        <w:t xml:space="preserve">, </w:t>
      </w:r>
      <w:hyperlink r:id="rId14">
        <w:r>
          <w:rPr>
            <w:color w:val="0000EE"/>
            <w:u w:val="single"/>
          </w:rPr>
          <w:t>[7]</w:t>
        </w:r>
      </w:hyperlink>
      <w:r>
        <w:t xml:space="preserve">- Paragraph 3: </w:t>
      </w:r>
      <w:hyperlink r:id="rId15">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https://femwealth.substack.com/p/dr-katie-king-and-dr-leonor-teles</w:t>
        </w:r>
      </w:hyperlink>
      <w:r>
        <w:t xml:space="preserve"> - Please view link - unable to able to access data</w:t>
      </w:r>
      <w:r/>
    </w:p>
    <w:p>
      <w:pPr>
        <w:pStyle w:val="ListNumber"/>
        <w:spacing w:line="240" w:lineRule="auto"/>
        <w:ind w:left="720"/>
      </w:pPr>
      <w:r/>
      <w:hyperlink r:id="rId10">
        <w:r>
          <w:rPr>
            <w:color w:val="0000EE"/>
            <w:u w:val="single"/>
          </w:rPr>
          <w:t>https://www.bioindustry.org/resource/bioorbit-secures-world-s-largest-seed-round-for-in-space-manufacturing.html</w:t>
        </w:r>
      </w:hyperlink>
      <w:r>
        <w:t xml:space="preserve"> - BioOrbit, a UK-based biotech company co-founded by Dr. Katie King and Dr. Leonor Teles, has secured £9.8 million ($13.2 million) in seed funding, marking the largest seed round in in-space manufacturing history. The funding, co-led by LocalGlobe and Breega, aims to develop a pharmaceuticals factory in space within the next 10 years. BioOrbit's technology leverages microgravity to produce high-quality protein crystals, enabling the creation of more perfect, highly ordered crystals that unlock drug formulations not achievable on Earth. This advancement is considered a paradigm shift for cancer therapies and the pharmaceutical industry at large, as it enables manufacturing at scale in orbit for the first time.</w:t>
      </w:r>
      <w:r/>
    </w:p>
    <w:p>
      <w:pPr>
        <w:pStyle w:val="ListNumber"/>
        <w:spacing w:line="240" w:lineRule="auto"/>
        <w:ind w:left="720"/>
      </w:pPr>
      <w:r/>
      <w:hyperlink r:id="rId12">
        <w:r>
          <w:rPr>
            <w:color w:val="0000EE"/>
            <w:u w:val="single"/>
          </w:rPr>
          <w:t>https://www.tamradar.com/funding-rounds/bioorbit-seed-9-8m</w:t>
        </w:r>
      </w:hyperlink>
      <w:r>
        <w:t xml:space="preserve"> - BioOrbit, a UK-based developer of scalable hardware for large-scale protein crystallisation in microgravity, has raised £9.8 million ($13.2 million) in seed funding co-led by LocalGlobe and Breega. The platform produces uniform, stable protein crystals that enable conversion of intravenous hospital biologics into high-concentration, self-injectable at-home medicines. The capital will accelerate industrial deployment of its autonomous BOX manufacturing units aboard commercial space stations. This funding round is the largest in the history of in-space manufacturing and aims to scale cancer therapies.</w:t>
      </w:r>
      <w:r/>
    </w:p>
    <w:p>
      <w:pPr>
        <w:pStyle w:val="ListNumber"/>
        <w:spacing w:line="240" w:lineRule="auto"/>
        <w:ind w:left="720"/>
      </w:pPr>
      <w:r/>
      <w:hyperlink r:id="rId13">
        <w:r>
          <w:rPr>
            <w:color w:val="0000EE"/>
            <w:u w:val="single"/>
          </w:rPr>
          <w:t>https://www.azolifesciences.com/article/How-BioOrbit-is-Building-a-Pharmaceutical-Factory-in-Space.aspx</w:t>
        </w:r>
      </w:hyperlink>
      <w:r>
        <w:t xml:space="preserve"> - BioOrbit is developing a scalable in-orbit manufacturing platform to crystallize biologic drugs in microgravity, transforming hospital-based intravenous drug delivery systems into accessible, self-administered therapies. The company addresses the challenge of creating high-concentration, low-viscosity biologic formulations suitable for subcutaneous delivery. By leveraging microgravity, BioOrbit aims to produce uniform, stable protein crystals that enable the conversion of intravenous biologics into self-injectable treatments, potentially revolutionizing the pharmaceutical industry and improving patient access to life-saving medications.</w:t>
      </w:r>
      <w:r/>
    </w:p>
    <w:p>
      <w:pPr>
        <w:pStyle w:val="ListNumber"/>
        <w:spacing w:line="240" w:lineRule="auto"/>
        <w:ind w:left="720"/>
      </w:pPr>
      <w:r/>
      <w:hyperlink r:id="rId11">
        <w:r>
          <w:rPr>
            <w:color w:val="0000EE"/>
            <w:u w:val="single"/>
          </w:rPr>
          <w:t>https://www.mobihealthnews.com/news/bioorbit-raises-132m-manufacturing-pharmaceutical-drugs-space</w:t>
        </w:r>
      </w:hyperlink>
      <w:r>
        <w:t xml:space="preserve"> - UK-based BioOrbit, which aims to manufacture drugs in space using microgravity, has raised £9.8 million ($13.2 million) in seed funding. The round was co-led by LocalGlobe and Breega, with participation from Seedcamp, 7 percent, Type One, Auxxo, and angels. BioOrbit offers a proprietary microgravity crystallization process delivered through its hardware system, BOX, which is a compact, autonomous manufacturing unit (about the size of a microwave) that operates in low-Earth orbit. The technology transforms protein-based drugs into highly ordered crystalline forms, reducing viscosity and allowing therapies often administered intravenously in clinical settings to be reformulated into subcutaneous, self-injectable treatments.</w:t>
      </w:r>
      <w:r/>
    </w:p>
    <w:p>
      <w:pPr>
        <w:pStyle w:val="ListNumber"/>
        <w:spacing w:line="240" w:lineRule="auto"/>
        <w:ind w:left="720"/>
      </w:pPr>
      <w:r/>
      <w:hyperlink r:id="rId15">
        <w:r>
          <w:rPr>
            <w:color w:val="0000EE"/>
            <w:u w:val="single"/>
          </w:rPr>
          <w:t>https://www.ukspace.org/sme-member/bioorbit/</w:t>
        </w:r>
      </w:hyperlink>
      <w:r>
        <w:t xml:space="preserve"> - BioOrbit Ltd is a pioneering UK-based biotech Contract Development and Manufacturing Organisation (CDMO) building the world’s first scalable platform for the crystallisation of biologic drugs in microgravity. Founded in 2023, BioOrbit is tackling a critical challenge in pharmaceutical manufacturing: creating high-concentration, low-viscosity biologic formulations suitable for subcutaneous delivery. The advantages of protein crystallisation in microgravity are well established. In space, the absence of gravity-induced convection and sedimentation allows for the formation of larger, more uniform crystals. This was powerfully demonstrated in NASA’s landmark study on pembrolizumab (Keytruda), which showed significantly improved crystal quality in low Earth orbit. While this validated the scientific potential, a commercially scalable solution has remained out of reach…until now.</w:t>
      </w:r>
      <w:r/>
    </w:p>
    <w:p>
      <w:pPr>
        <w:pStyle w:val="ListNumber"/>
        <w:spacing w:line="240" w:lineRule="auto"/>
        <w:ind w:left="720"/>
      </w:pPr>
      <w:r/>
      <w:hyperlink r:id="rId14">
        <w:r>
          <w:rPr>
            <w:color w:val="0000EE"/>
            <w:u w:val="single"/>
          </w:rPr>
          <w:t>https://www.soapbox.vc/feed/bioorbit-seed</w:t>
        </w:r>
      </w:hyperlink>
      <w:r>
        <w:t xml:space="preserve"> - BioOrbit, a pharmaceutical manufacturing startup, has raised £9.8 million in a seed round co-led by LocalGlobe and Breega, with participation from Auxxo, Seedcamp, Type One, 7 percent, and angels. It is developing a platform that uses microgravity to manufacture biological drugs at scale in orbit, enabling new formulations not achievable on Earth. Using a proprietary microgravity crystallisation process, BioOrbit transforms protein-based drugs into highly ordered crystalline forms. High-concentration antibody therapies are often too viscous for self-administration, but this approach enables injectable formats that patients can administer at home, reducing reliance on intravenous delivery in clinical settings.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emwealth.substack.com/p/dr-katie-king-and-dr-leonor-teles" TargetMode="External"/><Relationship Id="rId10" Type="http://schemas.openxmlformats.org/officeDocument/2006/relationships/hyperlink" Target="https://www.bioindustry.org/resource/bioorbit-secures-world-s-largest-seed-round-for-in-space-manufacturing.html" TargetMode="External"/><Relationship Id="rId11" Type="http://schemas.openxmlformats.org/officeDocument/2006/relationships/hyperlink" Target="https://www.mobihealthnews.com/news/bioorbit-raises-132m-manufacturing-pharmaceutical-drugs-space" TargetMode="External"/><Relationship Id="rId12" Type="http://schemas.openxmlformats.org/officeDocument/2006/relationships/hyperlink" Target="https://www.tamradar.com/funding-rounds/bioorbit-seed-9-8m" TargetMode="External"/><Relationship Id="rId13" Type="http://schemas.openxmlformats.org/officeDocument/2006/relationships/hyperlink" Target="https://www.azolifesciences.com/article/How-BioOrbit-is-Building-a-Pharmaceutical-Factory-in-Space.aspx" TargetMode="External"/><Relationship Id="rId14" Type="http://schemas.openxmlformats.org/officeDocument/2006/relationships/hyperlink" Target="https://www.soapbox.vc/feed/bioorbit-seed" TargetMode="External"/><Relationship Id="rId15" Type="http://schemas.openxmlformats.org/officeDocument/2006/relationships/hyperlink" Target="https://www.ukspace.org/sme-member/bioorbi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