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Core Scientific’s transformation signals a shift from crypto mining to AI infrastructure dominance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Core Scientific has become one of the clearest examples of how the old crypto-mining model is being reshaped by artificial intelligence. The company now markets itself as a high-density data centre operator for demanding workloads, including AI and enterprise use, with more than 1,300MW of contracted power and a footprint across the United States. That positioning helps explain why it remains closely watched by investors looking for blockchain-linked stocks that can also benefit from the AI build-out. According to Tom's Hardware, that story has taken an even bigger turn, with CoreWeave agreeing to acquire Core Scientific in a deal valued at about $9bn.</w:t>
      </w:r>
      <w:r/>
    </w:p>
    <w:p>
      <w:r/>
      <w:r>
        <w:t>The acquisition is notable because it brings together a major AI infrastructure customer and one of its long-time hosting partners. Tom's Hardware reported that the transaction is designed to give CoreWeave greater control over the infrastructure needed to scale AI and high-performance computing, reducing dependence on outside providers. The move also underlines a wider industry shift: data-centre capacity once built for bitcoin mining is increasingly being repurposed for AI workloads, where power, cooling and rapid deployment have become strategic advantages.</w:t>
      </w:r>
      <w:r/>
    </w:p>
    <w:p>
      <w:r/>
      <w:r>
        <w:t>That transition is not happening in isolation. CoreWeave has also announced a $6bn investment in a new AI data centre in Lancaster, Pennsylvania, which is expected to start at 100MW and expand to as much as 300MW. The project is being framed as both an infrastructure play and a jobs plan, with the company saying it could create 600 construction roles and up to 175 permanent positions. The scale of the build-out also reflects rising pressure on electricity systems as AI demand accelerates.</w:t>
      </w:r>
      <w:r/>
    </w:p>
    <w:p>
      <w:r/>
      <w:r>
        <w:t>For investors scanning May's most actively traded blockchain names, Core Scientific stands out because it sits at the intersection of two of the market's strongest themes: digital assets and AI infrastructure. The company’s facilities and power access give it a profile that is different from a pure bitcoin miner, while the acquisition by CoreWeave suggests that large customers now see real value in owning rather than merely renting this kind of capacity. For traders, that makes the stock, and related securities, a leveraged bet on whether the AI infrastructure boom can keep outpacing the risks of volatile crypto markets and heavy capital spending.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1">
        <w:r>
          <w:rPr>
            <w:color w:val="0000EE"/>
            <w:u w:val="single"/>
          </w:rPr>
          <w:t>[6]</w:t>
        </w:r>
      </w:hyperlink>
      <w:r>
        <w:t xml:space="preserve">, </w:t>
      </w:r>
      <w:hyperlink r:id="rId11">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https://blockmanity.com/news/7-top-blockchain-stocks-to-watch-in-may-2025-high-volume-picks-for-crypto-investors/</w:t>
        </w:r>
      </w:hyperlink>
      <w:r>
        <w:t xml:space="preserve"> - Please view link - unable to able to access data</w:t>
      </w:r>
      <w:r/>
    </w:p>
    <w:p>
      <w:pPr>
        <w:pStyle w:val="ListNumber"/>
        <w:spacing w:line="240" w:lineRule="auto"/>
        <w:ind w:left="720"/>
      </w:pPr>
      <w:r/>
      <w:hyperlink r:id="rId10">
        <w:r>
          <w:rPr>
            <w:color w:val="0000EE"/>
            <w:u w:val="single"/>
          </w:rPr>
          <w:t>https://corescientific.com/</w:t>
        </w:r>
      </w:hyperlink>
      <w:r>
        <w:t xml:space="preserve"> - Core Scientific is a leading provider of high-density data centers designed to support demanding workloads, including AI and enterprise applications. With over 1,300 MW of contracted power and rapid deployment capabilities, they offer scalable infrastructure solutions tailored for AI model training, inference, and deep learning. Their facilities are strategically located across the United States, providing reliable and efficient services to meet the growing needs of AI and machine learning companies. Core Scientific's expertise ensures optimal performance and scalability for AI workloads, enabling businesses to accelerate innovation and maintain a competitive edge.</w:t>
      </w:r>
      <w:r/>
    </w:p>
    <w:p>
      <w:pPr>
        <w:pStyle w:val="ListNumber"/>
        <w:spacing w:line="240" w:lineRule="auto"/>
        <w:ind w:left="720"/>
      </w:pPr>
      <w:r/>
      <w:hyperlink r:id="rId11">
        <w:r>
          <w:rPr>
            <w:color w:val="0000EE"/>
            <w:u w:val="single"/>
          </w:rPr>
          <w:t>https://www.tomshardware.com/tech-industry/artificial-intelligence/ai-hyperscaler-buys-its-cryptomining-partner-for-its-ai-gpus-and-data-center-infrastructure-coreweave-acquires-core-scientific-in-long-awaited-move</w:t>
        </w:r>
      </w:hyperlink>
      <w:r>
        <w:t xml:space="preserve"> - In a significant move within the AI infrastructure sector, CoreWeave, a prominent AI hyperscaler, has acquired Core Scientific, its long-time partner and server provider. This acquisition marks a strategic vertical integration, combining CoreWeave's AI capabilities with Core Scientific's extensive data center infrastructure. The deal, valued at $9 billion, is expected to close by Q4 2025 and aims to enhance CoreWeave's capacity to scale AI and high-performance computing deployments independently, without reliance on major tech giants. This acquisition underscores the growing demand for dedicated AI infrastructure and the consolidation within the industry.</w:t>
      </w:r>
      <w:r/>
    </w:p>
    <w:p>
      <w:pPr>
        <w:pStyle w:val="ListNumber"/>
        <w:spacing w:line="240" w:lineRule="auto"/>
        <w:ind w:left="720"/>
      </w:pPr>
      <w:r/>
      <w:hyperlink r:id="rId12">
        <w:r>
          <w:rPr>
            <w:color w:val="0000EE"/>
            <w:u w:val="single"/>
          </w:rPr>
          <w:t>https://www.tomshardware.com/tech-industry/artificial-intelligence/coreweave-to-invest-usd6-billion-in-pennsylvania-ai-center-targeting-up-to-300-mw-capacity-just-days-after-the-governor-threatened-to-pull-the-state-from-the-grid-over-skyrocketing-demand</w:t>
        </w:r>
      </w:hyperlink>
      <w:r>
        <w:t xml:space="preserve"> - CoreWeave has announced a $6 billion investment to establish a new AI data center in Lancaster, Pennsylvania. The center will begin with a 100-megawatt capacity, with plans to expand up to 300 megawatts. This development follows Pennsylvania Governor Josh Shapiro's recent threat to withdraw the state from PJM Interconnection due to surging electricity prices driven by AI-related power demand. The project is expected to generate 600 construction jobs and up to 175 permanent positions, highlighting CoreWeave's commitment to meeting the growing demand for AI infrastructure while addressing regional power supply challenges.</w:t>
      </w:r>
      <w:r/>
    </w:p>
    <w:p>
      <w:pPr>
        <w:pStyle w:val="ListNumber"/>
        <w:spacing w:line="240" w:lineRule="auto"/>
        <w:ind w:left="720"/>
      </w:pPr>
      <w:r/>
      <w:hyperlink r:id="rId13">
        <w:r>
          <w:rPr>
            <w:color w:val="0000EE"/>
            <w:u w:val="single"/>
          </w:rPr>
          <w:t>https://www.tomshardware.com/tech-industry/artificial-intelligence/coreweave-invests-6-billion-pennsylvania-ai-center-300-mw-capacity</w:t>
        </w:r>
      </w:hyperlink>
      <w:r>
        <w:t xml:space="preserve"> - CoreWeave has announced a $6 billion investment to establish a new AI data center in Lancaster, Pennsylvania. The center will begin with a 100-megawatt capacity, with plans to expand up to 300 megawatts. This development follows Pennsylvania Governor Josh Shapiro's recent threat to withdraw the state from PJM Interconnection due to surging electricity prices driven by AI-related power demand. The project is expected to generate 600 construction jobs and up to 175 permanent positions, highlighting CoreWeave's commitment to meeting the growing demand for AI infrastructure while addressing regional power supply challenges.</w:t>
      </w:r>
      <w:r/>
    </w:p>
    <w:p>
      <w:pPr>
        <w:pStyle w:val="ListNumber"/>
        <w:spacing w:line="240" w:lineRule="auto"/>
        <w:ind w:left="720"/>
      </w:pPr>
      <w:r/>
      <w:hyperlink r:id="rId11">
        <w:r>
          <w:rPr>
            <w:color w:val="0000EE"/>
            <w:u w:val="single"/>
          </w:rPr>
          <w:t>https://www.tomshardware.com/tech-industry/artificial-intelligence/ai-hyperscaler-buys-its-cryptomining-partner-for-its-ai-gpus-and-data-center-infrastructure-coreweave-acquires-core-scientific-in-long-awaited-move</w:t>
        </w:r>
      </w:hyperlink>
      <w:r>
        <w:t xml:space="preserve"> - In a significant move within the AI infrastructure sector, CoreWeave, a prominent AI hyperscaler, has acquired Core Scientific, its long-time partner and server provider. This acquisition marks a strategic vertical integration, combining CoreWeave's AI capabilities with Core Scientific's extensive data center infrastructure. The deal, valued at $9 billion, is expected to close by Q4 2025 and aims to enhance CoreWeave's capacity to scale AI and high-performance computing deployments independently, without reliance on major tech giants. This acquisition underscores the growing demand for dedicated AI infrastructure and the consolidation within the industry.</w:t>
      </w:r>
      <w:r/>
    </w:p>
    <w:p>
      <w:pPr>
        <w:pStyle w:val="ListNumber"/>
        <w:spacing w:line="240" w:lineRule="auto"/>
        <w:ind w:left="720"/>
      </w:pPr>
      <w:r/>
      <w:hyperlink r:id="rId11">
        <w:r>
          <w:rPr>
            <w:color w:val="0000EE"/>
            <w:u w:val="single"/>
          </w:rPr>
          <w:t>https://www.tomshardware.com/tech-industry/artificial-intelligence/ai-hyperscaler-buys-its-cryptomining-partner-for-its-ai-gpus-and-data-center-infrastructure-coreweave-acquires-core-scientific-in-long-awaited-move</w:t>
        </w:r>
      </w:hyperlink>
      <w:r>
        <w:t xml:space="preserve"> - In a significant move within the AI infrastructure sector, CoreWeave, a prominent AI hyperscaler, has acquired Core Scientific, its long-time partner and server provider. This acquisition marks a strategic vertical integration, combining CoreWeave's AI capabilities with Core Scientific's extensive data center infrastructure. The deal, valued at $9 billion, is expected to close by Q4 2025 and aims to enhance CoreWeave's capacity to scale AI and high-performance computing deployments independently, without reliance on major tech giants. This acquisition underscores the growing demand for dedicated AI infrastructure and the consolidation within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manity.com/news/7-top-blockchain-stocks-to-watch-in-may-2025-high-volume-picks-for-crypto-investors/" TargetMode="External"/><Relationship Id="rId10" Type="http://schemas.openxmlformats.org/officeDocument/2006/relationships/hyperlink" Target="https://corescientific.com/" TargetMode="External"/><Relationship Id="rId11" Type="http://schemas.openxmlformats.org/officeDocument/2006/relationships/hyperlink" Target="https://www.tomshardware.com/tech-industry/artificial-intelligence/ai-hyperscaler-buys-its-cryptomining-partner-for-its-ai-gpus-and-data-center-infrastructure-coreweave-acquires-core-scientific-in-long-awaited-move" TargetMode="External"/><Relationship Id="rId12" Type="http://schemas.openxmlformats.org/officeDocument/2006/relationships/hyperlink" Target="https://www.tomshardware.com/tech-industry/artificial-intelligence/coreweave-to-invest-usd6-billion-in-pennsylvania-ai-center-targeting-up-to-300-mw-capacity-just-days-after-the-governor-threatened-to-pull-the-state-from-the-grid-over-skyrocketing-demand" TargetMode="External"/><Relationship Id="rId13" Type="http://schemas.openxmlformats.org/officeDocument/2006/relationships/hyperlink" Target="https://www.tomshardware.com/tech-industry/artificial-intelligence/coreweave-invests-6-billion-pennsylvania-ai-center-300-mw-capacity"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