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ECB and BoE consider rate hikes as Middle East conflict pushes energy prices and inflation higher</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European Central Bank and the Bank of England are shifting back towards a harder line on inflation as the Middle East conflict drives energy costs higher and unsettles growth prospects across Europe. Reuters and Bloomberg reported that the latest surge in oil prices has reopened the debate over whether policymakers may need to raise borrowing costs again, even after a long period in which markets had been positioned for easier policy.</w:t>
      </w:r>
      <w:r/>
    </w:p>
    <w:p>
      <w:r/>
      <w:r>
        <w:t>That shift was reinforced on 30 April, when the ECB left its three key rates unchanged but warned that inflation risks had tilted to the upside and growth risks to the downside. In its statement, the central bank said the war in the Middle East had pushed energy prices sharply higher, feeding inflation while also weighing on business and consumer sentiment. The ECB reiterated that it remains focused on bringing inflation back to its 2% medium-term target.</w:t>
      </w:r>
      <w:r/>
    </w:p>
    <w:p>
      <w:r/>
      <w:r>
        <w:t>Bloomberg said both the ECB and the BoE are now considering the possibility of rate increases as soon as June, while JPMorgan has also moved to factor in possible hikes as early as this spring. That marks a notable change in tone from the rate-cut expectations that had dominated market thinking earlier in the year. Le Monde reported that eurozone inflation rose to 3% in April from 1.9% in February, while first-quarter GDP expanded by just 0.1%, underlining the awkward mix of softer growth and renewed price pressure facing the ECB.</w:t>
      </w:r>
      <w:r/>
    </w:p>
    <w:p>
      <w:r/>
      <w:r>
        <w:t>The disconnect is especially stark in prediction markets, where pricing still implies a 100% chance of a 50-basis-point cut at the ECB’s April meeting. That looks increasingly at odds with the central bank’s latest guidance and with the broader reassessment taking place among economists and traders. Attention now turns to President Christine Lagarde and other policymakers for clues on whether the next move will be another pause, a hawkish warning, or an actual return to tightening.</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[6]</w:t>
        </w:r>
      </w:hyperlink>
      <w:r>
        <w:t xml:space="preserve">- Paragraph 2: </w:t>
      </w:r>
      <w:hyperlink r:id="rId12">
        <w:r>
          <w:rPr>
            <w:color w:val="0000EE"/>
            <w:u w:val="single"/>
          </w:rPr>
          <w:t>[2]</w:t>
        </w:r>
      </w:hyperlink>
      <w:r>
        <w:t xml:space="preserve">, </w:t>
      </w:r>
      <w:hyperlink r:id="rId13">
        <w:r>
          <w:rPr>
            <w:color w:val="0000EE"/>
            <w:u w:val="single"/>
          </w:rPr>
          <w:t>[5]</w:t>
        </w:r>
      </w:hyperlink>
      <w:r>
        <w:t xml:space="preserve">- Paragraph 3: </w:t>
      </w:r>
      <w:hyperlink r:id="rId10">
        <w:r>
          <w:rPr>
            <w:color w:val="0000EE"/>
            <w:u w:val="single"/>
          </w:rPr>
          <w:t>[3]</w:t>
        </w:r>
      </w:hyperlink>
      <w:r>
        <w:t xml:space="preserve">, </w:t>
      </w:r>
      <w:hyperlink r:id="rId14">
        <w:r>
          <w:rPr>
            <w:color w:val="0000EE"/>
            <w:u w:val="single"/>
          </w:rPr>
          <w:t>[4]</w:t>
        </w:r>
      </w:hyperlink>
      <w:r>
        <w:t xml:space="preserve">, </w:t>
      </w:r>
      <w:hyperlink r:id="rId15">
        <w:r>
          <w:rPr>
            <w:color w:val="0000EE"/>
            <w:u w:val="single"/>
          </w:rPr>
          <w:t>[7]</w:t>
        </w:r>
      </w:hyperlink>
      <w:r>
        <w:t xml:space="preserve">- Paragraph 4: </w:t>
      </w:r>
      <w:hyperlink r:id="rId9">
        <w:r>
          <w:rPr>
            <w:color w:val="0000EE"/>
            <w:u w:val="single"/>
          </w:rPr>
          <w:t>[1]</w:t>
        </w:r>
      </w:hyperlink>
      <w:r>
        <w:t xml:space="preserve">, </w:t>
      </w:r>
      <w:hyperlink r:id="rId12">
        <w:r>
          <w:rPr>
            <w:color w:val="0000EE"/>
            <w:u w:val="single"/>
          </w:rPr>
          <w:t>[2]</w:t>
        </w:r>
      </w:hyperlink>
      <w:r>
        <w:t xml:space="preserve">, </w:t>
      </w:r>
      <w:hyperlink r:id="rId10">
        <w:r>
          <w:rPr>
            <w:color w:val="0000EE"/>
            <w:u w:val="single"/>
          </w:rPr>
          <w:t>[3]</w:t>
        </w:r>
      </w:hyperlink>
      <w:r>
        <w:t xml:space="preserve">, </w:t>
      </w:r>
      <w:hyperlink r:id="rId14">
        <w:r>
          <w:rPr>
            <w:color w:val="0000EE"/>
            <w:u w:val="single"/>
          </w:rPr>
          <w:t>[4]</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https://cryptobriefing.com/ecb-boe-signal-rate-hikes-amid-rising-oil-prices-and-inflation-concerns/</w:t>
        </w:r>
      </w:hyperlink>
      <w:r>
        <w:t xml:space="preserve"> - Please view link - unable to able to access data</w:t>
      </w:r>
      <w:r/>
    </w:p>
    <w:p>
      <w:pPr>
        <w:pStyle w:val="ListNumber"/>
        <w:spacing w:line="240" w:lineRule="auto"/>
        <w:ind w:left="720"/>
      </w:pPr>
      <w:r/>
      <w:hyperlink r:id="rId12">
        <w:r>
          <w:rPr>
            <w:color w:val="0000EE"/>
            <w:u w:val="single"/>
          </w:rPr>
          <w:t>https://www.ecb.europa.eu/press/pr/date/2026/html/ecb.mp260430~81b7179e6f.en.html</w:t>
        </w:r>
      </w:hyperlink>
      <w:r>
        <w:t xml:space="preserve"> - On 30 April 2026, the European Central Bank (ECB) announced its decision to maintain the three key interest rates unchanged. The ECB highlighted intensified upside risks to inflation and downside risks to growth, particularly due to the war in the Middle East, which has led to a sharp increase in energy prices, thereby pushing up inflation and weighing on economic sentiment. The ECB remains committed to ensuring that inflation stabilises at the 2% target in the medium term.</w:t>
      </w:r>
      <w:r/>
    </w:p>
    <w:p>
      <w:pPr>
        <w:pStyle w:val="ListNumber"/>
        <w:spacing w:line="240" w:lineRule="auto"/>
        <w:ind w:left="720"/>
      </w:pPr>
      <w:r/>
      <w:hyperlink r:id="rId10">
        <w:r>
          <w:rPr>
            <w:color w:val="0000EE"/>
            <w:u w:val="single"/>
          </w:rPr>
          <w:t>https://www.bloomberg.com/news/articles/2026-04-30/ecb-and-boe-edge-toward-rate-hikes-as-energy-turmoil-deepens?srnd=phx-economics-central-banks</w:t>
        </w:r>
      </w:hyperlink>
      <w:r>
        <w:t xml:space="preserve"> - As oil prices approached $130 a barrel, both the European Central Bank (ECB) and the Bank of England (BoE) signalled potential interest rate hikes. The ECB and BoE are considering rate increases as early as June to address the inflationary pressures stemming from the Middle East conflict, which has significantly impacted energy prices and economic sentiment.</w:t>
      </w:r>
      <w:r/>
    </w:p>
    <w:p>
      <w:pPr>
        <w:pStyle w:val="ListNumber"/>
        <w:spacing w:line="240" w:lineRule="auto"/>
        <w:ind w:left="720"/>
      </w:pPr>
      <w:r/>
      <w:hyperlink r:id="rId14">
        <w:r>
          <w:rPr>
            <w:color w:val="0000EE"/>
            <w:u w:val="single"/>
          </w:rPr>
          <w:t>https://www.investing.com/news/economy-news/jp-morgan-sees-ecb-hiking-rates-in-april-july-on-rising-inflation-risks-4572266</w:t>
        </w:r>
      </w:hyperlink>
      <w:r>
        <w:t xml:space="preserve"> - Major global brokerages, including JP Morgan, anticipate that the European Central Bank (ECB) and the Bank of England (BoE) may raise interest rates as early as April 2026. This expectation is driven by concerns over renewed inflation risks due to the Middle East conflict, which has led to a sharp increase in energy prices, thereby affecting economic growth and inflation.</w:t>
      </w:r>
      <w:r/>
    </w:p>
    <w:p>
      <w:pPr>
        <w:pStyle w:val="ListNumber"/>
        <w:spacing w:line="240" w:lineRule="auto"/>
        <w:ind w:left="720"/>
      </w:pPr>
      <w:r/>
      <w:hyperlink r:id="rId13">
        <w:r>
          <w:rPr>
            <w:color w:val="0000EE"/>
            <w:u w:val="single"/>
          </w:rPr>
          <w:t>https://www.bde.es/wbe/en/noticias-eventos/actualidad-bce/decisiones-politica-monetaria/bce-tipos-abril26.html</w:t>
        </w:r>
      </w:hyperlink>
      <w:r>
        <w:t xml:space="preserve"> - On 30 April 2026, the European Central Bank (ECB) decided to keep the three key interest rates unchanged. The ECB acknowledged the sharp increase in energy prices due to the war in the Middle East, which has led to higher inflation and weighed on economic sentiment. The ECB remains committed to ensuring that inflation stabilises at the 2% target in the medium term.</w:t>
      </w:r>
      <w:r/>
    </w:p>
    <w:p>
      <w:pPr>
        <w:pStyle w:val="ListNumber"/>
        <w:spacing w:line="240" w:lineRule="auto"/>
        <w:ind w:left="720"/>
      </w:pPr>
      <w:r/>
      <w:hyperlink r:id="rId11">
        <w:r>
          <w:rPr>
            <w:color w:val="0000EE"/>
            <w:u w:val="single"/>
          </w:rPr>
          <w:t>https://cf.com/insights/boe-and-ecb-30-april-2026</w:t>
        </w:r>
      </w:hyperlink>
      <w:r>
        <w:t xml:space="preserve"> - On 30 April 2026, both the Bank of England (BoE) and the European Central Bank (ECB) held their interest rates steady but signalled readiness to act on inflation. The BoE highlighted upside risks to inflation, particularly from rising energy prices linked to ongoing geopolitical tensions. Similarly, the ECB acknowledged the sharp increase in energy prices due to the Middle East conflict, which is driving up inflation and weighing on economic sentiment.</w:t>
      </w:r>
      <w:r/>
    </w:p>
    <w:p>
      <w:pPr>
        <w:pStyle w:val="ListNumber"/>
        <w:spacing w:line="240" w:lineRule="auto"/>
        <w:ind w:left="720"/>
      </w:pPr>
      <w:r/>
      <w:hyperlink r:id="rId15">
        <w:r>
          <w:rPr>
            <w:color w:val="0000EE"/>
            <w:u w:val="single"/>
          </w:rPr>
          <w:t>https://www.lemonde.fr/en/economy/article/2026/05/01/european-central-bank-moves-toward-a-june-interest-rate-hike_6753032_19.html</w:t>
        </w:r>
      </w:hyperlink>
      <w:r>
        <w:t xml:space="preserve"> - The European Central Bank (ECB) is preparing to raise interest rates, likely as soon as its next meeting on 11 June 2026. This decision follows the recent war in the Middle East, which has driven up energy prices and inflation, reaching 3% in April, up from 1.9% in February. Economic growth has also slowed, with eurozone GDP increasing just 0.1% in Q1 2026. ECB President Christine Lagarde indicated growing pressure within the Governing Council to act, with some members ready for a rate hike in April.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ryptobriefing.com/ecb-boe-signal-rate-hikes-amid-rising-oil-prices-and-inflation-concerns/" TargetMode="External"/><Relationship Id="rId10" Type="http://schemas.openxmlformats.org/officeDocument/2006/relationships/hyperlink" Target="https://www.bloomberg.com/news/articles/2026-04-30/ecb-and-boe-edge-toward-rate-hikes-as-energy-turmoil-deepens?srnd=phx-economics-central-banks" TargetMode="External"/><Relationship Id="rId11" Type="http://schemas.openxmlformats.org/officeDocument/2006/relationships/hyperlink" Target="https://cf.com/insights/boe-and-ecb-30-april-2026" TargetMode="External"/><Relationship Id="rId12" Type="http://schemas.openxmlformats.org/officeDocument/2006/relationships/hyperlink" Target="https://www.ecb.europa.eu/press/pr/date/2026/html/ecb.mp260430~81b7179e6f.en.html" TargetMode="External"/><Relationship Id="rId13" Type="http://schemas.openxmlformats.org/officeDocument/2006/relationships/hyperlink" Target="https://www.bde.es/wbe/en/noticias-eventos/actualidad-bce/decisiones-politica-monetaria/bce-tipos-abril26.html" TargetMode="External"/><Relationship Id="rId14" Type="http://schemas.openxmlformats.org/officeDocument/2006/relationships/hyperlink" Target="https://www.investing.com/news/economy-news/jp-morgan-sees-ecb-hiking-rates-in-april-july-on-rising-inflation-risks-4572266" TargetMode="External"/><Relationship Id="rId15" Type="http://schemas.openxmlformats.org/officeDocument/2006/relationships/hyperlink" Target="https://www.lemonde.fr/en/economy/article/2026/05/01/european-central-bank-moves-toward-a-june-interest-rate-hike_6753032_19.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