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markets brace for volatility as state elections and oil prices influence sentiment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Indian equities are set for a volatile week as investors weigh the results of five state assembly elections against the drag from firmer crude prices and renewed unease over West Asia. According to analysts quoted by Business Standard, the vote count in West Bengal, Tamil Nadu, Kerala, Assam and Puducherry, which begins on Monday, could trigger short-term swings, even though broader market direction is likely to be shaped more decisively by oil, foreign flows and corporate earnings.</w:t>
      </w:r>
      <w:r/>
    </w:p>
    <w:p>
      <w:r/>
      <w:r>
        <w:t>Hariprasad K of Livelong Wealth told Business Standard that the election outcome will be the first immediate test for sentiment, particularly in West Bengal, where traders are watching whether the ruling party at the Centre can make political gains. He said crude remains the most important macro variable, warning that Brent holding at elevated levels, alongside tension around the Strait of Hormuz, keeps inflation risks alive and adds pressure to the rupee, corporate margins and government finances. Santosh Meena of Swastika Investmart said the market could react to the election result for a day or two before attention shifts back to oil.</w:t>
      </w:r>
      <w:r/>
    </w:p>
    <w:p>
      <w:r/>
      <w:r>
        <w:t>The significance of that backdrop is well established. A 2023 Business Standard report said state election outcomes usually matter less to markets than global cues and domestic data, although a poor showing in key states can still dent sentiment. Academic work on Indian elections has also found that stock returns can become unusually volatile around result day, especially when investors expect a change in government, suggesting that electoral surprises often matter more for positioning than for long-term fundamentals.</w:t>
      </w:r>
      <w:r/>
    </w:p>
    <w:p>
      <w:r/>
      <w:r>
        <w:t>Crude, meanwhile, has a proven ability to unsettle Indian shares. Research on sectoral indices has found that oil-price shocks can spill across the market, while another study on crude uncertainty suggested that oil volatility tends to bite hardest in bearish phases. This week’s calendar also includes HSBC manufacturing PMI data, services and composite PMI readings, foreign exchange reserves and a raft of earnings from companies such as Ambuja Cements, BHEL, Hero MotoCorp, Mahindra &amp; Mahindra and Bajaj Auto. Analysts said foreign institutional flows, the rupee and developments in US-Iran tensions will remain key markers, especially after the benchmark Sensex and Nifty both ended last week with modest gains.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https://www.business-standard.com/markets/news/state-elections-result-oil-prices-likely-to-steer-markets-this-week-126050300122_1.html</w:t>
        </w:r>
      </w:hyperlink>
      <w:r>
        <w:t xml:space="preserve"> - Please view link - unable to able to access data</w:t>
      </w:r>
      <w:r/>
    </w:p>
    <w:p>
      <w:pPr>
        <w:pStyle w:val="ListNumber"/>
        <w:spacing w:line="240" w:lineRule="auto"/>
        <w:ind w:left="720"/>
      </w:pPr>
      <w:r/>
      <w:hyperlink r:id="rId10">
        <w:r>
          <w:rPr>
            <w:color w:val="0000EE"/>
            <w:u w:val="single"/>
          </w:rPr>
          <w:t>https://www.business-standard.com/article/markets/how-will-the-markets-read-into-the-state-election-outcome-in-2023-123030200223_1.html</w:t>
        </w:r>
      </w:hyperlink>
      <w:r>
        <w:t xml:space="preserve"> - Analysts suggest that the outcome of state elections in Tripura, Meghalaya, and Nagaland in 2023 is unlikely to significantly impact the Indian stock market. They believe that markets will focus more on global cues and macroeconomic data, such as inflation, GDP growth, and monetary policy, rather than the election results. However, if the ruling party's performance in key states like Madhya Pradesh and Karnataka declines notably, it could affect market sentiment, potentially delaying a significant market recovery until after the 2024 general elections.</w:t>
      </w:r>
      <w:r/>
    </w:p>
    <w:p>
      <w:pPr>
        <w:pStyle w:val="ListNumber"/>
        <w:spacing w:line="240" w:lineRule="auto"/>
        <w:ind w:left="720"/>
      </w:pPr>
      <w:r/>
      <w:hyperlink r:id="rId11">
        <w:r>
          <w:rPr>
            <w:color w:val="0000EE"/>
            <w:u w:val="single"/>
          </w:rPr>
          <w:t>https://www.eelet.org.uk/index.php/journal/article/view/891</w:t>
        </w:r>
      </w:hyperlink>
      <w:r>
        <w:t xml:space="preserve"> - This study examines the impact of general elections and changes in government on the Indian stock market by analyzing four general elections from 2004 to 2019. The research finds significant variations in daily stock returns during the event period, with both positive and negative significant returns observed, especially after election results were declared. The study suggests that investors should exercise caution during elections and adjust their investment strategies accordingly, particularly if a change in government is anticipated.</w:t>
      </w:r>
      <w:r/>
    </w:p>
    <w:p>
      <w:pPr>
        <w:pStyle w:val="ListNumber"/>
        <w:spacing w:line="240" w:lineRule="auto"/>
        <w:ind w:left="720"/>
      </w:pPr>
      <w:r/>
      <w:hyperlink r:id="rId12">
        <w:r>
          <w:rPr>
            <w:color w:val="0000EE"/>
            <w:u w:val="single"/>
          </w:rPr>
          <w:t>https://taxguru.in/finance/investigating-contagion-effects-crude-oil-prices-indian-sectoral-stock-prices.html</w:t>
        </w:r>
      </w:hyperlink>
      <w:r>
        <w:t xml:space="preserve"> - This study analyzes the contagion effects of crude oil prices on various sectoral stock price indices in India. The research indicates a positive contagion effect of crude oil prices on Indian sectoral stock prices, suggesting that these sectors are vulnerable to global oil price shocks. The study also highlights that the cyclical components of the indices act as a moderator of the contagion effect, implying that Indian sectoral stock prices are not immune to global oil price fluctuations.</w:t>
      </w:r>
      <w:r/>
    </w:p>
    <w:p>
      <w:pPr>
        <w:pStyle w:val="ListNumber"/>
        <w:spacing w:line="240" w:lineRule="auto"/>
        <w:ind w:left="720"/>
      </w:pPr>
      <w:r/>
      <w:hyperlink r:id="rId13">
        <w:r>
          <w:rPr>
            <w:color w:val="0000EE"/>
            <w:u w:val="single"/>
          </w:rPr>
          <w:t>https://www.sciencedirect.com/science/article/pii/S2211467X22001961</w:t>
        </w:r>
      </w:hyperlink>
      <w:r>
        <w:t xml:space="preserve"> - This research investigates the impacts of crude oil price uncertainty on Indian stock returns using the oil price volatility index (OPVI). The study finds that oil price shocks positively affect stock market returns in India. The quantile regression model indicates that the oil price volatility index mainly affects stock returns during bearish periods. Additionally, India's refined crude oil price reform has a weakening effect on the relationship between OPVI and stock returns.</w:t>
      </w:r>
      <w:r/>
    </w:p>
    <w:p>
      <w:pPr>
        <w:pStyle w:val="ListNumber"/>
        <w:spacing w:line="240" w:lineRule="auto"/>
        <w:ind w:left="720"/>
      </w:pPr>
      <w:r/>
      <w:hyperlink r:id="rId14">
        <w:r>
          <w:rPr>
            <w:color w:val="0000EE"/>
            <w:u w:val="single"/>
          </w:rPr>
          <w:t>https://insights.dsij.in/dsijarticledetail/the-crude-relationship-how-do-crude-oil-prices-affect-the-indian-stock-market-id019-55598</w:t>
        </w:r>
      </w:hyperlink>
      <w:r>
        <w:t xml:space="preserve"> - This article explores the complex relationship between crude oil prices and the Indian stock market, focusing on the Sensex and Nifty indices. It explains how fluctuations in crude oil prices can create ripple effects across various sectors, influencing stock market performance. The article provides insights into how investors can navigate this relationship to make informed investment decisions, considering the impact of global oil price changes on the Indian economy and stock market.</w:t>
      </w:r>
      <w:r/>
    </w:p>
    <w:p>
      <w:pPr>
        <w:pStyle w:val="ListNumber"/>
        <w:spacing w:line="240" w:lineRule="auto"/>
        <w:ind w:left="720"/>
      </w:pPr>
      <w:r/>
      <w:hyperlink r:id="rId15">
        <w:r>
          <w:rPr>
            <w:color w:val="0000EE"/>
            <w:u w:val="single"/>
          </w:rPr>
          <w:t>https://www.5paisa.com/index.php/blog/impact-of-oil-prices-on-indian-stock-markets</w:t>
        </w:r>
      </w:hyperlink>
      <w:r>
        <w:t xml:space="preserve"> - This blog discusses the impact of rising crude oil prices on the Indian economy and stock markets. It highlights that the global rise in crude oil prices, surging over 27% since the start of the year, has far-reaching implications for various industries and the stock market. The article delves into how oil price fluctuations affect different sectors, including paints, cement, and oil marketing companies, leading to reduced earnings and share prices, while oil exploration or refinery companies may benefit from surging oil prices.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news/state-elections-result-oil-prices-likely-to-steer-markets-this-week-126050300122_1.html" TargetMode="External"/><Relationship Id="rId10" Type="http://schemas.openxmlformats.org/officeDocument/2006/relationships/hyperlink" Target="https://www.business-standard.com/article/markets/how-will-the-markets-read-into-the-state-election-outcome-in-2023-123030200223_1.html" TargetMode="External"/><Relationship Id="rId11" Type="http://schemas.openxmlformats.org/officeDocument/2006/relationships/hyperlink" Target="https://www.eelet.org.uk/index.php/journal/article/view/891" TargetMode="External"/><Relationship Id="rId12" Type="http://schemas.openxmlformats.org/officeDocument/2006/relationships/hyperlink" Target="https://taxguru.in/finance/investigating-contagion-effects-crude-oil-prices-indian-sectoral-stock-prices.html" TargetMode="External"/><Relationship Id="rId13" Type="http://schemas.openxmlformats.org/officeDocument/2006/relationships/hyperlink" Target="https://www.sciencedirect.com/science/article/pii/S2211467X22001961" TargetMode="External"/><Relationship Id="rId14" Type="http://schemas.openxmlformats.org/officeDocument/2006/relationships/hyperlink" Target="https://insights.dsij.in/dsijarticledetail/the-crude-relationship-how-do-crude-oil-prices-affect-the-indian-stock-market-id019-55598" TargetMode="External"/><Relationship Id="rId15" Type="http://schemas.openxmlformats.org/officeDocument/2006/relationships/hyperlink" Target="https://www.5paisa.com/index.php/blog/impact-of-oil-prices-on-indian-stock-marke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