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dip presents strategic buying opportunities in TSMC, Roku, and Arm Holdings amid volatility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After a sharp rebound in April, investors are again weighing whether the next big move could be another sell-off. With valuations still rich and early earnings reports painting a mixed picture, The Motley Fool argues that any fresh decline would be less a reason to panic than an opening to accumulate quality names at better prices.</w:t>
      </w:r>
      <w:r/>
    </w:p>
    <w:p>
      <w:r/>
      <w:r>
        <w:t>One of its top ideas is Taiwan Semiconductor Manufacturing, the world’s dominant contract chipmaker. Statista said TSMC controlled a major share of the global foundry market in the fourth quarter of 2024, while separate market data cited by Taiwan-focused outlets put its pure-play foundry share at 64% in the third quarter of 2024. That scale matters because the AI boom has kept demand for advanced chip production elevated, and TSMC’s lead in leading-edge manufacturing has made it a central supplier to the industry.</w:t>
      </w:r>
      <w:r/>
    </w:p>
    <w:p>
      <w:r/>
      <w:r>
        <w:t>Roku is another candidate for dip buyers. The streaming platform company has benefited from the shift towards ad-supported television, and Investing.com reported that it is guiding for 2026 annual revenue above Wall Street forecasts, helped by stronger platform sales. A separate earnings summary said first-quarter 2026 platform revenue rose 28% year on year, with management lifting full-year guidance for platform revenue and EBITDA.</w:t>
      </w:r>
      <w:r/>
    </w:p>
    <w:p>
      <w:r/>
      <w:r>
        <w:t>Arm Holdings rounds out the list. The company has built its business around chip architecture and licensing rather than manufacturing, and The Motley Fool says recent agreements with companies including Meta Platforms and OpenAI have not yet fully shown up in revenue. That leaves the stock expensive by conventional measures, but the paper argues that patient investors may want to wait for a broader market pullback before buying.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https://www.fool.com/investing/2026/05/02/if-the-market-crashes-im-buying-these-3-stocks-bef/</w:t>
        </w:r>
      </w:hyperlink>
      <w:r>
        <w:t xml:space="preserve"> - Please view link - unable to able to access data</w:t>
      </w:r>
      <w:r/>
    </w:p>
    <w:p>
      <w:pPr>
        <w:pStyle w:val="ListNumber"/>
        <w:spacing w:line="240" w:lineRule="auto"/>
        <w:ind w:left="720"/>
      </w:pPr>
      <w:r/>
      <w:hyperlink r:id="rId10">
        <w:r>
          <w:rPr>
            <w:color w:val="0000EE"/>
            <w:u w:val="single"/>
          </w:rPr>
          <w:t>https://www.statista.com/statistics/867223/worldwide-semiconductor-foundries-by-market-share/</w:t>
        </w:r>
      </w:hyperlink>
      <w:r>
        <w:t xml:space="preserve"> - In the fourth quarter of 2024, Taiwan Semiconductor Manufacturing Company (TSMC) held a significant share of the global semiconductor foundry market, underscoring its dominant position in the industry. This dominance is attributed to TSMC's advanced manufacturing processes and its pivotal role in supplying chips for various applications, including artificial intelligence and consumer electronics. The company's strategic focus on cutting-edge technologies has enabled it to maintain a leading position in the highly competitive semiconductor sector.</w:t>
      </w:r>
      <w:r/>
    </w:p>
    <w:p>
      <w:pPr>
        <w:pStyle w:val="ListNumber"/>
        <w:spacing w:line="240" w:lineRule="auto"/>
        <w:ind w:left="720"/>
      </w:pPr>
      <w:r/>
      <w:hyperlink r:id="rId11">
        <w:r>
          <w:rPr>
            <w:color w:val="0000EE"/>
            <w:u w:val="single"/>
          </w:rPr>
          <w:t>https://www.investing.com/news/stock-market-news/roku-forecasts-annual-revenue-above-estimates-4503972</w:t>
        </w:r>
      </w:hyperlink>
      <w:r>
        <w:t xml:space="preserve"> - Roku has projected annual revenue exceeding Wall Street expectations, driven by a robust performance in its platform segment. The company anticipates platform revenue growth of 18% to $4.89 billion in 2026, bolstered by strong advertising sales and an expanding user base. This optimistic outlook reflects Roku's strategic focus on monetising its streaming platform and capitalising on the growing shift towards ad-supported streaming services, positioning it favourably in the evolving digital entertainment landscape.</w:t>
      </w:r>
      <w:r/>
    </w:p>
    <w:p>
      <w:pPr>
        <w:pStyle w:val="ListNumber"/>
        <w:spacing w:line="240" w:lineRule="auto"/>
        <w:ind w:left="720"/>
      </w:pPr>
      <w:r/>
      <w:hyperlink r:id="rId12">
        <w:r>
          <w:rPr>
            <w:color w:val="0000EE"/>
            <w:u w:val="single"/>
          </w:rPr>
          <w:t>https://www.taipeitimes.com/News/biz/archives/2025/01/14/2003830149</w:t>
        </w:r>
      </w:hyperlink>
      <w:r>
        <w:t xml:space="preserve"> - In the third quarter of 2024, TSMC achieved a 64% share of the global pure-play foundry market, marking a significant increase from the previous quarter. This growth was driven by high utilisation rates in advanced 5-nanometer and 3-nanometer processes, as well as strong demand for artificial intelligence accelerators and smartphones. TSMC's strategic investments in cutting-edge technologies have solidified its leadership in the semiconductor manufacturing sector.</w:t>
      </w:r>
      <w:r/>
    </w:p>
    <w:p>
      <w:pPr>
        <w:pStyle w:val="ListNumber"/>
        <w:spacing w:line="240" w:lineRule="auto"/>
        <w:ind w:left="720"/>
      </w:pPr>
      <w:r/>
      <w:hyperlink r:id="rId14">
        <w:r>
          <w:rPr>
            <w:color w:val="0000EE"/>
            <w:u w:val="single"/>
          </w:rPr>
          <w:t>https://www.allinvestview.com/earnings/ROKU/q1-2026/</w:t>
        </w:r>
      </w:hyperlink>
      <w:r>
        <w:t xml:space="preserve"> - Roku's Q1 2026 earnings report highlighted a 28% year-over-year increase in platform revenue, driven by significant growth in advertising and subscription services. The company reported a 67.6% earnings per share surprise, with revenue surpassing analyst expectations. Management raised full-year platform revenue and EBITDA guidance, addressing investor concerns about device costs and memory pricing. These results underscore Roku's strong position in the streaming industry and its effective monetisation strategies.</w:t>
      </w:r>
      <w:r/>
    </w:p>
    <w:p>
      <w:pPr>
        <w:pStyle w:val="ListNumber"/>
        <w:spacing w:line="240" w:lineRule="auto"/>
        <w:ind w:left="720"/>
      </w:pPr>
      <w:r/>
      <w:hyperlink r:id="rId13">
        <w:r>
          <w:rPr>
            <w:color w:val="0000EE"/>
            <w:u w:val="single"/>
          </w:rPr>
          <w:t>https://www.taiwannews.com.tw/en/news/6014574</w:t>
        </w:r>
      </w:hyperlink>
      <w:r>
        <w:t xml:space="preserve"> - In the third quarter of 2024, TSMC captured 64% of the global chip market by revenue, surpassing expectations. This performance was bolstered by strong demand for AI accelerators and smartphones, as well as high utilisation rates in TSMC's 5-nanometer and 3-nanometer processes. The company's strategic focus on advanced manufacturing technologies has reinforced its dominant position in the semiconductor industry.</w:t>
      </w:r>
      <w:r/>
    </w:p>
    <w:p>
      <w:pPr>
        <w:pStyle w:val="ListNumber"/>
        <w:spacing w:line="240" w:lineRule="auto"/>
        <w:ind w:left="720"/>
      </w:pPr>
      <w:r/>
      <w:hyperlink r:id="rId9">
        <w:r>
          <w:rPr>
            <w:color w:val="0000EE"/>
            <w:u w:val="single"/>
          </w:rPr>
          <w:t>https://www.fool.com/investing/2026/05/02/if-the-market-crashes-im-buying-these-3-stocks-bef/</w:t>
        </w:r>
      </w:hyperlink>
      <w:r>
        <w:t xml:space="preserve"> - The article discusses three stocks to consider purchasing in the event of a market downturn: Taiwan Semiconductor Manufacturing Company (TSMC), Roku, and Arm Holdings. It highlights TSMC's dominant position in the global semiconductor foundry market, Roku's strong performance in the streaming industry, and Arm Holdings' strategic partnerships and potential for future growth. The piece suggests that these companies are well-positioned to weather market fluctuations and offers insights into their financial health and market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6/05/02/if-the-market-crashes-im-buying-these-3-stocks-bef/" TargetMode="External"/><Relationship Id="rId10" Type="http://schemas.openxmlformats.org/officeDocument/2006/relationships/hyperlink" Target="https://www.statista.com/statistics/867223/worldwide-semiconductor-foundries-by-market-share/" TargetMode="External"/><Relationship Id="rId11" Type="http://schemas.openxmlformats.org/officeDocument/2006/relationships/hyperlink" Target="https://www.investing.com/news/stock-market-news/roku-forecasts-annual-revenue-above-estimates-4503972" TargetMode="External"/><Relationship Id="rId12" Type="http://schemas.openxmlformats.org/officeDocument/2006/relationships/hyperlink" Target="https://www.taipeitimes.com/News/biz/archives/2025/01/14/2003830149" TargetMode="External"/><Relationship Id="rId13" Type="http://schemas.openxmlformats.org/officeDocument/2006/relationships/hyperlink" Target="https://www.taiwannews.com.tw/en/news/6014574" TargetMode="External"/><Relationship Id="rId14" Type="http://schemas.openxmlformats.org/officeDocument/2006/relationships/hyperlink" Target="https://www.allinvestview.com/earnings/ROKU/q1-20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