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Stryker’s first-quarter profit beats; cyberattack disrupts sales but full-year outlook remains optimistic</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Stryker posted higher first-quarter profit on Wednesday but missed Wall Street’s expectations for both sales and earnings as a March cyberattack disrupted operations and delayed some shipments. The medical device group said net income rose to $745 million, or $1.93 a share, from $654 million a year earlier, but adjusted earnings per share came in at $2.60, below the $2.98 forecast tracked by analysts.</w:t>
      </w:r>
      <w:r/>
    </w:p>
    <w:p>
      <w:r/>
      <w:r>
        <w:t>Revenue reached $6.02 billion for the three months to 31 March, up 2.6% from a year earlier but short of the $6.35 billion consensus estimate. Shares slipped about 2% in after-hours trade to $308.75 after the results, according to the company’s earnings release and market data cited in the reports.</w:t>
      </w:r>
      <w:r/>
    </w:p>
    <w:p>
      <w:r/>
      <w:r>
        <w:t>Management said the cyber incident had a meaningful effect on the quarter, with reporting from MedTech Dive and MarketBeat saying production was interrupted for nearly three weeks and that shipments and revenue recognition were pushed back. Stryker said operations were restored in early April, and executives indicated they expect much of the lost business to be recovered later in the year.</w:t>
      </w:r>
      <w:r/>
    </w:p>
    <w:p>
      <w:r/>
      <w:r>
        <w:t>The company’s business lines moved unevenly. MedSurg and Neurotechnology, Stryker’s largest division, grew 5% to $3.21 billion, while Orthopaedics was roughly flat in one report and up 6.3% to $2.81 billion in another estimate-based comparison. Even so, Stryker kept its full-year outlook unchanged, reiterating adjusted earnings guidance of $14.90 to $15.10 per share and organic sales growth of 8.0% to 9.5%, signalling that it sees the cyber-related hit as largely confined to the first quarter.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[4]</w:t>
        </w:r>
      </w:hyperlink>
      <w:r>
        <w:t xml:space="preserve">, </w:t>
      </w:r>
      <w:hyperlink r:id="rId15">
        <w:r>
          <w:rPr>
            <w:color w:val="0000EE"/>
            <w:u w:val="single"/>
          </w:rPr>
          <w:t>[5]</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https://bitrss.com/stryker-syk-stock-drops-2-after-q1-earnings-miss-due-to-cyberattack-impact-206918</w:t>
        </w:r>
      </w:hyperlink>
      <w:r>
        <w:t xml:space="preserve"> - Please view link - unable to able to access data</w:t>
      </w:r>
      <w:r/>
    </w:p>
    <w:p>
      <w:pPr>
        <w:pStyle w:val="ListNumber"/>
        <w:spacing w:line="240" w:lineRule="auto"/>
        <w:ind w:left="720"/>
      </w:pPr>
      <w:r/>
      <w:hyperlink r:id="rId10">
        <w:r>
          <w:rPr>
            <w:color w:val="0000EE"/>
            <w:u w:val="single"/>
          </w:rPr>
          <w:t>https://www.marketbeat.com/instant-alerts/stryker-q1-earnings-call-highlights-2026-05-02/</w:t>
        </w:r>
      </w:hyperlink>
      <w:r>
        <w:t xml:space="preserve"> - Stryker Corporation's Q1 earnings were significantly impacted by a cyber incident that halted production for nearly three weeks, leading to delays in shipments and revenue recognition. Despite this, the company maintained its full-year 2026 guidance, expecting most lost sales to be recovered later in the year. The MedSurg and Neurotechnology segment reported a 5% revenue increase, while Orthopaedics sales remained flat. Management also highlighted the creation of a new Ortho Tech segment and a pending acquisition to expand its cardiovascular portfolio. Adjusted earnings per share for the quarter were $2.60, below analyst expectations of $2.98. (</w:t>
      </w:r>
      <w:hyperlink r:id="rId17">
        <w:r>
          <w:rPr>
            <w:color w:val="0000EE"/>
            <w:u w:val="single"/>
          </w:rPr>
          <w:t>marketbeat.com</w:t>
        </w:r>
      </w:hyperlink>
      <w:r>
        <w:t>)</w:t>
      </w:r>
      <w:r/>
    </w:p>
    <w:p>
      <w:pPr>
        <w:pStyle w:val="ListNumber"/>
        <w:spacing w:line="240" w:lineRule="auto"/>
        <w:ind w:left="720"/>
      </w:pPr>
      <w:r/>
      <w:hyperlink r:id="rId11">
        <w:r>
          <w:rPr>
            <w:color w:val="0000EE"/>
            <w:u w:val="single"/>
          </w:rPr>
          <w:t>https://www.investing.com/news/earnings/stryker-q1-sales-rise-26-but-miss-estimates-amid-cyber-incident-93CH-4651333</w:t>
        </w:r>
      </w:hyperlink>
      <w:r>
        <w:t xml:space="preserve"> - Stryker Corporation reported a 2.6% increase in first-quarter net sales, reaching $6.02 billion, but fell short of analyst expectations of $6.35 billion. Adjusted earnings per share decreased by 8.5% to $2.60, missing the consensus estimate of $2.98. The company attributed the shortfall to a cyber incident that disrupted operations during the quarter. Despite the challenges, Stryker maintained its full-year 2026 guidance, anticipating organic net sales growth of 8.0% to 9.5% and adjusted earnings per share between $14.90 and $15.10. (</w:t>
      </w:r>
      <w:hyperlink r:id="rId18">
        <w:r>
          <w:rPr>
            <w:color w:val="0000EE"/>
            <w:u w:val="single"/>
          </w:rPr>
          <w:t>investing.com</w:t>
        </w:r>
      </w:hyperlink>
      <w:r>
        <w:t>)</w:t>
      </w:r>
      <w:r/>
    </w:p>
    <w:p>
      <w:pPr>
        <w:pStyle w:val="ListNumber"/>
        <w:spacing w:line="240" w:lineRule="auto"/>
        <w:ind w:left="720"/>
      </w:pPr>
      <w:r/>
      <w:hyperlink r:id="rId14">
        <w:r>
          <w:rPr>
            <w:color w:val="0000EE"/>
            <w:u w:val="single"/>
          </w:rPr>
          <w:t>https://www.medtechdive.com/news/stryker-cyberattack-meaningfully-impacted-q1/819079/</w:t>
        </w:r>
      </w:hyperlink>
      <w:r>
        <w:t xml:space="preserve"> - Stryker's first-quarter results were 'meaningfully' impacted by a cyberattack that disrupted operations, according to CEO Kevin Lobo. Despite the setback, the company maintained its full-year guidance. The MedSurg and Neurotechnology segment reported a 5% revenue increase, while Orthopaedics sales remained flat. The cyberattack led to delays in shipments and revenue recognition, but operations were restored in early April. (</w:t>
      </w:r>
      <w:hyperlink r:id="rId19">
        <w:r>
          <w:rPr>
            <w:color w:val="0000EE"/>
            <w:u w:val="single"/>
          </w:rPr>
          <w:t>medtechdive.com</w:t>
        </w:r>
      </w:hyperlink>
      <w:r>
        <w:t>)</w:t>
      </w:r>
      <w:r/>
    </w:p>
    <w:p>
      <w:pPr>
        <w:pStyle w:val="ListNumber"/>
        <w:spacing w:line="240" w:lineRule="auto"/>
        <w:ind w:left="720"/>
      </w:pPr>
      <w:r/>
      <w:hyperlink r:id="rId15">
        <w:r>
          <w:rPr>
            <w:color w:val="0000EE"/>
            <w:u w:val="single"/>
          </w:rPr>
          <w:t>https://www.chartmill.com/news/SYK/Chartmill-46600-Stryker-Corp-NYSESYK-Q1-Earnings-Miss-as-Cyber-Incident-Recovery-Weighs-on-Results</w:t>
        </w:r>
      </w:hyperlink>
      <w:r>
        <w:t xml:space="preserve"> - Stryker Corporation's first-quarter 2026 operating results fell short of analyst expectations, primarily due to the lingering effects of a cybersecurity incident. The company reported net sales of $6.02 billion, a 2.6% year-over-year increase, but below consensus estimates. Adjusted earnings per share were $2.60, missing analyst forecasts. Despite the challenges, Stryker maintained its full-year guidance, expecting organic net sales growth of 8.0% to 9.5% and adjusted earnings per share between $14.90 and $15.10. (</w:t>
      </w:r>
      <w:hyperlink r:id="rId20">
        <w:r>
          <w:rPr>
            <w:color w:val="0000EE"/>
            <w:u w:val="single"/>
          </w:rPr>
          <w:t>chartmill.com</w:t>
        </w:r>
      </w:hyperlink>
      <w:r>
        <w:t>)</w:t>
      </w:r>
      <w:r/>
    </w:p>
    <w:p>
      <w:pPr>
        <w:pStyle w:val="ListNumber"/>
        <w:spacing w:line="240" w:lineRule="auto"/>
        <w:ind w:left="720"/>
      </w:pPr>
      <w:r/>
      <w:hyperlink r:id="rId12">
        <w:r>
          <w:rPr>
            <w:color w:val="0000EE"/>
            <w:u w:val="single"/>
          </w:rPr>
          <w:t>https://www.investing.com/news/earnings/stryker-shares-edge-lower-after-posting-q1-earnings-revenue-miss-93CH-4651403</w:t>
        </w:r>
      </w:hyperlink>
      <w:r>
        <w:t xml:space="preserve"> - Stryker Corporation's shares declined by 1.9% following the release of first-quarter results that missed analyst expectations. The company reported adjusted earnings per share of $2.60, below the consensus estimate of $2.98, and revenue of $6.0 billion, missing the $6.34 billion analyst consensus. The shortfall was attributed to a cybersecurity incident that impacted operations. Despite the weaker quarterly results, Stryker maintained its full-year 2026 guidance for organic net sales growth of 8.0% to 9.5% and adjusted earnings per share of $14.90 to $15.10. (</w:t>
      </w:r>
      <w:hyperlink r:id="rId21">
        <w:r>
          <w:rPr>
            <w:color w:val="0000EE"/>
            <w:u w:val="single"/>
          </w:rPr>
          <w:t>investing.com</w:t>
        </w:r>
      </w:hyperlink>
      <w:r>
        <w:t>)</w:t>
      </w:r>
      <w:r/>
    </w:p>
    <w:p>
      <w:pPr>
        <w:pStyle w:val="ListNumber"/>
        <w:spacing w:line="240" w:lineRule="auto"/>
        <w:ind w:left="720"/>
      </w:pPr>
      <w:r/>
      <w:hyperlink r:id="rId13">
        <w:r>
          <w:rPr>
            <w:color w:val="0000EE"/>
            <w:u w:val="single"/>
          </w:rPr>
          <w:t>https://www.medicaldevice-network.com/news/stryker-maintains-fy26-outlook-despite-cyberattack-impacted-q1/</w:t>
        </w:r>
      </w:hyperlink>
      <w:r>
        <w:t xml:space="preserve"> - Stryker Corporation maintained its 2026 outlook despite its first-quarter performance being impacted by a cyberattack that caused disruption across the company's operations in March. The company reported revenues above $6 billion for Q1, indicative of a 2.6% year-over-year increase, but fell short of analysts' expectations of $6.35 billion. Despite the steady year-over-year performance, Stryker's revenue fell short of analysts' expectations, according to data compiled by the London Stock Exchange Group and seen by Reuters. (</w:t>
      </w:r>
      <w:hyperlink r:id="rId22">
        <w:r>
          <w:rPr>
            <w:color w:val="0000EE"/>
            <w:u w:val="single"/>
          </w:rPr>
          <w:t>medicaldevice-network.com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rss.com/stryker-syk-stock-drops-2-after-q1-earnings-miss-due-to-cyberattack-impact-206918" TargetMode="External"/><Relationship Id="rId10" Type="http://schemas.openxmlformats.org/officeDocument/2006/relationships/hyperlink" Target="https://www.marketbeat.com/instant-alerts/stryker-q1-earnings-call-highlights-2026-05-02/" TargetMode="External"/><Relationship Id="rId11" Type="http://schemas.openxmlformats.org/officeDocument/2006/relationships/hyperlink" Target="https://www.investing.com/news/earnings/stryker-q1-sales-rise-26-but-miss-estimates-amid-cyber-incident-93CH-4651333" TargetMode="External"/><Relationship Id="rId12" Type="http://schemas.openxmlformats.org/officeDocument/2006/relationships/hyperlink" Target="https://www.investing.com/news/earnings/stryker-shares-edge-lower-after-posting-q1-earnings-revenue-miss-93CH-4651403" TargetMode="External"/><Relationship Id="rId13" Type="http://schemas.openxmlformats.org/officeDocument/2006/relationships/hyperlink" Target="https://www.medicaldevice-network.com/news/stryker-maintains-fy26-outlook-despite-cyberattack-impacted-q1/" TargetMode="External"/><Relationship Id="rId14" Type="http://schemas.openxmlformats.org/officeDocument/2006/relationships/hyperlink" Target="https://www.medtechdive.com/news/stryker-cyberattack-meaningfully-impacted-q1/819079/" TargetMode="External"/><Relationship Id="rId15" Type="http://schemas.openxmlformats.org/officeDocument/2006/relationships/hyperlink" Target="https://www.chartmill.com/news/SYK/Chartmill-46600-Stryker-Corp-NYSESYK-Q1-Earnings-Miss-as-Cyber-Incident-Recovery-Weighs-on-Results" TargetMode="External"/><Relationship Id="rId16" Type="http://schemas.openxmlformats.org/officeDocument/2006/relationships/hyperlink" Target="https://www.noahwire.com" TargetMode="External"/><Relationship Id="rId17" Type="http://schemas.openxmlformats.org/officeDocument/2006/relationships/hyperlink" Target="https://www.marketbeat.com/instant-alerts/stryker-q1-earnings-call-highlights-2026-05-02/?utm_source=openai" TargetMode="External"/><Relationship Id="rId18" Type="http://schemas.openxmlformats.org/officeDocument/2006/relationships/hyperlink" Target="https://www.investing.com/news/earnings/stryker-q1-sales-rise-26-but-miss-estimates-amid-cyber-incident-93CH-4651333?utm_source=openai" TargetMode="External"/><Relationship Id="rId19" Type="http://schemas.openxmlformats.org/officeDocument/2006/relationships/hyperlink" Target="https://www.medtechdive.com/news/stryker-cyberattack-meaningfully-impacted-q1/819079/?utm_source=openai" TargetMode="External"/><Relationship Id="rId20" Type="http://schemas.openxmlformats.org/officeDocument/2006/relationships/hyperlink" Target="https://www.chartmill.com/news/SYK/Chartmill-46600-Stryker-Corp-NYSESYK-Q1-Earnings-Miss-as-Cyber-Incident-Recovery-Weighs-on-Results?utm_source=openai" TargetMode="External"/><Relationship Id="rId21" Type="http://schemas.openxmlformats.org/officeDocument/2006/relationships/hyperlink" Target="https://www.investing.com/news/earnings/stryker-shares-edge-lower-after-posting-q1-earnings-revenue-miss-93CH-4651403?utm_source=openai" TargetMode="External"/><Relationship Id="rId22" Type="http://schemas.openxmlformats.org/officeDocument/2006/relationships/hyperlink" Target="https://www.medicaldevice-network.com/news/stryker-maintains-fy26-outlook-despite-cyberattack-impacted-q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