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Tel Aviv stocks rally on sector strength and rate expectations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Friday’s session on the Tel Aviv Stock Exchange ended with broad gains, as the main benchmarks moved higher and turnover remained solid. The Tel Aviv 35 rose 1.15% to 4,425.03 points, the Tel Aviv 125 added 1.33% to 4,371.32, and the BlueTech Global Index climbed 1.94% to 717.94. According to Globes, equity turnover reached NIS 2.47 billion, while bond trading totalled NIS 2.00 billion. </w:t>
      </w:r>
      <w:r/>
    </w:p>
    <w:p>
      <w:r/>
      <w:r>
        <w:t xml:space="preserve">Construction and technology were among the strongest sectors, with the Tel Aviv Construction Index up 3.23% and the Tel Aviv Technology Index ahead 2.51%. Globes said building shares were buoyed by market speculation that the Bank of Israel may cut interest rates more aggressively than previously expected, a view that aligns with market pricing pointing to a strong chance of easing in May. </w:t>
      </w:r>
      <w:r/>
    </w:p>
    <w:p>
      <w:r/>
      <w:r>
        <w:t xml:space="preserve">In foreign exchange, the shekel strengthened modestly against the dollar and weakened slightly against the euro, with the representative rate set at NIS 2.9480 to the dollar and NIS 3.4594 to the euro. Trading in individual names was led by Phoenix Financial, which gained 2.65%, while Bank Hapoalim was almost unchanged and Bank Leumi rose 0.51%. Elbit Systems added 0.47%, and Tower Semiconductor jumped 6.52%. </w:t>
      </w:r>
      <w:r/>
    </w:p>
    <w:p>
      <w:r/>
      <w:r>
        <w:t xml:space="preserve">Tower’s rally stood out even by recent standards: Globes said the stock has climbed 80% so far this year. Other notable gainers included G City, Shikun &amp; Binui, More Investment House and Acro, each of which rose more than 5%, while Big Shopping Centers, NewMed Energy and Mivne ended lower. The move came after several recent sessions in which TASE has been supported by strength in financials, technology and real estate, underlining the market’s sensitivity to both rates and sector rotation.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1">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[3]</w:t>
        </w:r>
      </w:hyperlink>
      <w:r>
        <w:t xml:space="preserve">, </w:t>
      </w:r>
      <w:hyperlink r:id="rId14">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https://en.globes.co.il/en/article-fri-main-indices-rise-tower-surges-1001541695#utm_source=RSS</w:t>
        </w:r>
      </w:hyperlink>
      <w:r>
        <w:t xml:space="preserve"> - Please view link - unable to able to access data</w:t>
      </w:r>
      <w:r/>
    </w:p>
    <w:p>
      <w:pPr>
        <w:pStyle w:val="ListNumber"/>
        <w:spacing w:line="240" w:lineRule="auto"/>
        <w:ind w:left="720"/>
      </w:pPr>
      <w:r/>
      <w:hyperlink r:id="rId10">
        <w:r>
          <w:rPr>
            <w:color w:val="0000EE"/>
            <w:u w:val="single"/>
          </w:rPr>
          <w:t>https://www.investing.com/news/stock-market-news/israel-stocks-higher-at-close-of-trade-ta-35-up-155-4613265</w:t>
        </w:r>
      </w:hyperlink>
      <w:r>
        <w:t xml:space="preserve"> - On April 14, 2026, the Tel Aviv Stock Exchange (TASE) saw the TA 35 index rise by 1.55%, reaching a new all-time high. This increase was driven by gains in the Insurance, Financials, and Banking sectors. Notably, Harel's shares rose 6.26%, Fattal 1998 Holdings Ltd added 5.78%, and Enlight Renewable Energy Ltd increased by 4.79%. Conversely, Next Vision Stabilized Systems, Delek Group, and ICL Israel Chemicals Ltd experienced declines. The market breadth was positive, with 291 advancing stocks, 185 declining, and 76 unchanged. (</w:t>
      </w:r>
      <w:hyperlink r:id="rId16">
        <w:r>
          <w:rPr>
            <w:color w:val="0000EE"/>
            <w:u w:val="single"/>
          </w:rPr>
          <w:t>investing.com</w:t>
        </w:r>
      </w:hyperlink>
      <w:r>
        <w:t>)</w:t>
      </w:r>
      <w:r/>
    </w:p>
    <w:p>
      <w:pPr>
        <w:pStyle w:val="ListNumber"/>
        <w:spacing w:line="240" w:lineRule="auto"/>
        <w:ind w:left="720"/>
      </w:pPr>
      <w:r/>
      <w:hyperlink r:id="rId13">
        <w:r>
          <w:rPr>
            <w:color w:val="0000EE"/>
            <w:u w:val="single"/>
          </w:rPr>
          <w:t>https://www.investing.com/news/stock-market-news/israel-stocks-higher-at-close-of-trade-ta-35-up-124-4568856</w:t>
        </w:r>
      </w:hyperlink>
      <w:r>
        <w:t xml:space="preserve"> - On March 18, 2026, the TA 35 index of the Tel Aviv Stock Exchange rose by 1.24%, propelled by gains in the Oil &amp; Gas, Real Estate, and Banking sectors. Camtek Ltd led the session with a 5.40% increase, Navitas Petroleum LP Unit added 5.06%, and Delek Group rose by 5.01%. In contrast, Elbit Systems Ltd, Shapir Engineering Industry, and NICE Ltd saw declines. The market showed a positive trend with 276 advancing stocks, 190 declining, and 85 unchanged. (</w:t>
      </w:r>
      <w:hyperlink r:id="rId17">
        <w:r>
          <w:rPr>
            <w:color w:val="0000EE"/>
            <w:u w:val="single"/>
          </w:rPr>
          <w:t>investing.com</w:t>
        </w:r>
      </w:hyperlink>
      <w:r>
        <w:t>)</w:t>
      </w:r>
      <w:r/>
    </w:p>
    <w:p>
      <w:pPr>
        <w:pStyle w:val="ListNumber"/>
        <w:spacing w:line="240" w:lineRule="auto"/>
        <w:ind w:left="720"/>
      </w:pPr>
      <w:r/>
      <w:hyperlink r:id="rId14">
        <w:r>
          <w:rPr>
            <w:color w:val="0000EE"/>
            <w:u w:val="single"/>
          </w:rPr>
          <w:t>https://www.investing.com/news/stock-market-news/israel-stocks-higher-at-close-of-trade-ta-35-up-107-4543773</w:t>
        </w:r>
      </w:hyperlink>
      <w:r>
        <w:t xml:space="preserve"> - On May 3, 2026, the Tel Aviv Stock Exchange's TA 35 index increased by 1.07%, reaching a new all-time high. This rise was led by gains in the Technology, Real Estate, and Communication sectors. NICE Ltd's shares rose by 5.80%, Delek Group added 5.65%, and Fattal 1998 Holdings Ltd increased by 5.55%. Conversely, Teva Pharmaceutical Industries Ltd, Leumi, and Tower Semiconductor Ltd experienced declines. The market breadth was positive, with 350 advancing stocks, 129 declining, and 70 unchanged. (</w:t>
      </w:r>
      <w:hyperlink r:id="rId18">
        <w:r>
          <w:rPr>
            <w:color w:val="0000EE"/>
            <w:u w:val="single"/>
          </w:rPr>
          <w:t>uk.investing.com</w:t>
        </w:r>
      </w:hyperlink>
      <w:r>
        <w:t>)</w:t>
      </w:r>
      <w:r/>
    </w:p>
    <w:p>
      <w:pPr>
        <w:pStyle w:val="ListNumber"/>
        <w:spacing w:line="240" w:lineRule="auto"/>
        <w:ind w:left="720"/>
      </w:pPr>
      <w:r/>
      <w:hyperlink r:id="rId12">
        <w:r>
          <w:rPr>
            <w:color w:val="0000EE"/>
            <w:u w:val="single"/>
          </w:rPr>
          <w:t>https://www.lines.com/prediction-markets/economy/bank-of-israel-decision-in-may</w:t>
        </w:r>
      </w:hyperlink>
      <w:r>
        <w:t xml:space="preserve"> - As of April 21, 2026, there is a 77% implied probability that the Bank of Israel will cut interest rates in May 2026. This expectation is based on the Bank's easing bias and below-target inflation forecasts. The March pause in rate changes was viewed as a data-driven timeout rather than a reversal of policy. (</w:t>
      </w:r>
      <w:hyperlink r:id="rId19">
        <w:r>
          <w:rPr>
            <w:color w:val="0000EE"/>
            <w:u w:val="single"/>
          </w:rPr>
          <w:t>lines.com</w:t>
        </w:r>
      </w:hyperlink>
      <w:r>
        <w:t>)</w:t>
      </w:r>
      <w:r/>
    </w:p>
    <w:p>
      <w:pPr>
        <w:pStyle w:val="ListNumber"/>
        <w:spacing w:line="240" w:lineRule="auto"/>
        <w:ind w:left="720"/>
      </w:pPr>
      <w:r/>
      <w:hyperlink r:id="rId20">
        <w:r>
          <w:rPr>
            <w:color w:val="0000EE"/>
            <w:u w:val="single"/>
          </w:rPr>
          <w:t>https://www.trustfinance.com/en-US/blog/ta-35-index-rises-on-tech-and-biomed-gains</w:t>
        </w:r>
      </w:hyperlink>
      <w:r>
        <w:t xml:space="preserve"> - On March 20, 2026, the Tel Aviv Stock Exchange's TA 35 index rose by 0.21%, driven by strong performances in the Biomed, Technology, and Real Estate sectors. Tower Semiconductor emerged as the top performer among individual stocks, recording a significant surge. The market showed a positive sentiment, with advancing stocks outnumbering declining ones. (</w:t>
      </w:r>
      <w:hyperlink r:id="rId21">
        <w:r>
          <w:rPr>
            <w:color w:val="0000EE"/>
            <w:u w:val="single"/>
          </w:rPr>
          <w:t>trustfinance.com</w:t>
        </w:r>
      </w:hyperlink>
      <w:r>
        <w:t>)</w:t>
      </w:r>
      <w:r/>
    </w:p>
    <w:p>
      <w:pPr>
        <w:pStyle w:val="ListNumber"/>
        <w:spacing w:line="240" w:lineRule="auto"/>
        <w:ind w:left="720"/>
      </w:pPr>
      <w:r/>
      <w:hyperlink r:id="rId11">
        <w:r>
          <w:rPr>
            <w:color w:val="0000EE"/>
            <w:u w:val="single"/>
          </w:rPr>
          <w:t>https://stockanalysis.com/quote/tlv/TASE/</w:t>
        </w:r>
      </w:hyperlink>
      <w:r>
        <w:t xml:space="preserve"> - The Tel Aviv Stock Exchange (TASE) is Israel's only public stock exchange, listing 473 companies, 901 series of corporate bonds, and 204 series of government bonds. As of 2026, its market capitalization is NIS 2.4 trillion, with a daily volume of NIS 3.4 billion in 2025. The exchange offers various indices, including the TA-35 Index, TA-125 Index, and TA BlueTech Index. (</w:t>
      </w:r>
      <w:hyperlink r:id="rId22">
        <w:r>
          <w:rPr>
            <w:color w:val="0000EE"/>
            <w:u w:val="single"/>
          </w:rPr>
          <w:t>stockanalysis.com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globes.co.il/en/article-fri-main-indices-rise-tower-surges-1001541695#utm_source=RSS" TargetMode="External"/><Relationship Id="rId10" Type="http://schemas.openxmlformats.org/officeDocument/2006/relationships/hyperlink" Target="https://www.investing.com/news/stock-market-news/israel-stocks-higher-at-close-of-trade-ta-35-up-155-4613265" TargetMode="External"/><Relationship Id="rId11" Type="http://schemas.openxmlformats.org/officeDocument/2006/relationships/hyperlink" Target="https://stockanalysis.com/quote/tlv/TASE/" TargetMode="External"/><Relationship Id="rId12" Type="http://schemas.openxmlformats.org/officeDocument/2006/relationships/hyperlink" Target="https://www.lines.com/prediction-markets/economy/bank-of-israel-decision-in-may" TargetMode="External"/><Relationship Id="rId13" Type="http://schemas.openxmlformats.org/officeDocument/2006/relationships/hyperlink" Target="https://www.investing.com/news/stock-market-news/israel-stocks-higher-at-close-of-trade-ta-35-up-124-4568856" TargetMode="External"/><Relationship Id="rId14" Type="http://schemas.openxmlformats.org/officeDocument/2006/relationships/hyperlink" Target="https://www.investing.com/news/stock-market-news/israel-stocks-higher-at-close-of-trade-ta-35-up-107-4543773" TargetMode="External"/><Relationship Id="rId15" Type="http://schemas.openxmlformats.org/officeDocument/2006/relationships/hyperlink" Target="https://www.noahwire.com" TargetMode="External"/><Relationship Id="rId16" Type="http://schemas.openxmlformats.org/officeDocument/2006/relationships/hyperlink" Target="https://www.investing.com/news/stock-market-news/israel-stocks-higher-at-close-of-trade-ta-35-up-155-4613265?utm_source=openai" TargetMode="External"/><Relationship Id="rId17" Type="http://schemas.openxmlformats.org/officeDocument/2006/relationships/hyperlink" Target="https://www.investing.com/news/stock-market-news/israel-stocks-higher-at-close-of-trade-ta-35-up-124-4568856?utm_source=openai" TargetMode="External"/><Relationship Id="rId18" Type="http://schemas.openxmlformats.org/officeDocument/2006/relationships/hyperlink" Target="https://uk.investing.com/news/stock-market-news/israel-shares-higher-at-close-of-trade-ta-35-up-107-4543773?utm_source=openai" TargetMode="External"/><Relationship Id="rId19" Type="http://schemas.openxmlformats.org/officeDocument/2006/relationships/hyperlink" Target="https://www.lines.com/prediction-markets/economy/bank-of-israel-decision-in-may?utm_source=openai" TargetMode="External"/><Relationship Id="rId20" Type="http://schemas.openxmlformats.org/officeDocument/2006/relationships/hyperlink" Target="https://www.trustfinance.com/en-US/blog/ta-35-index-rises-on-tech-and-biomed-gains" TargetMode="External"/><Relationship Id="rId21" Type="http://schemas.openxmlformats.org/officeDocument/2006/relationships/hyperlink" Target="https://www.trustfinance.com/en-US/blog/ta-35-index-rises-on-tech-and-biomed-gains?utm_source=openai" TargetMode="External"/><Relationship Id="rId22" Type="http://schemas.openxmlformats.org/officeDocument/2006/relationships/hyperlink" Target="https://stockanalysis.com/quote/tlv/TAS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