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DOJ's Schedule III reclassification boosts cannabis banking prospects for medical operators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Department of Justice’s decision in late April to place state-licensed medical marijuana and certain FDA-approved cannabis products into Schedule III has changed the tone of cannabis banking, even if it has not removed the sector’s compliance burden. According to several legal advisories on the order, the move applies only to tightly defined medical activity and leaves adult-use cannabis in Schedule I, meaning banks are now reassessing risk rather than abandoning caution altogether.</w:t>
      </w:r>
      <w:r/>
    </w:p>
    <w:p>
      <w:r/>
      <w:r>
        <w:t>For lenders and payment providers, the most important shift is not that cannabis accounts suddenly become ordinary, but that the old assumption that all marijuana proceeds are necessarily tied to Schedule I activity no longer fits covered medical businesses. FinCEN’s 2014 guidance remains in force, so banks still need customer due diligence, ongoing monitoring and suspicious activity reporting. What changes is the file they expect from operators, and the quality of documentation that can support a lower-risk view of state medical accounts.</w:t>
      </w:r>
      <w:r/>
    </w:p>
    <w:p>
      <w:r/>
      <w:r>
        <w:t>That is why the practical question for cannabis businesses is no longer whether they can explain their business in general terms, but whether they can hand a bank a complete, regulator-ready package. A strong file starts with current state medical licence and endorsement documents, then moves to real-time licence verification, ownership and control records, an expected activity profile and transaction-level evidence showing that sales fall within the newly covered medical category. Operators also need to show anti-diversion controls, up-to-date tax compliance and a consolidated readiness memo that lets a bank’s compliance team verify the story quickly.</w:t>
      </w:r>
      <w:r/>
    </w:p>
    <w:p>
      <w:r/>
      <w:r>
        <w:t>The transaction record is especially important because it gives substance to the argument that the activity is medical rather than general marijuana commerce. For retailers, that means records tied to customer self-certification, product details and intended use. For wholesale businesses, it means documenting transactions between state-medical licensees. Legal advisers have also noted that dual-purpose operators should keep medical and adult-use revenue streams separate, because commingling would undercut the credibility of any bank-facing compliance file.</w:t>
      </w:r>
      <w:r/>
    </w:p>
    <w:p>
      <w:r/>
      <w:r>
        <w:t>Banks are making their own adjustments as well. Risk models that once treated all cannabis customers as roughly equivalent are being revised to distinguish state medical operators from other marijuana businesses. Existing suspicious activity reporting duties have not disappeared, but the narrative around those reports will need to reflect the new federal status. Account-opening policies are also likely to remain uneven, with some institutions continuing blanket prohibitions while others quietly reopen the market.</w:t>
      </w:r>
      <w:r/>
    </w:p>
    <w:p>
      <w:r/>
      <w:r>
        <w:t>The wider policy picture is still evolving. Legal updates say the Justice Department has restarted broader rescheduling proceedings for cannabis, but that process remains separate from the immediate Schedule III treatment for qualifying medical activity. For now, the banking opportunity is real, but limited: the businesses most likely to benefit are those that can prove they sit inside the medical category and can present a complete compliance file without prompting a long chase from the bank.</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Paragraph 2: </w:t>
      </w:r>
      <w:hyperlink r:id="rId10">
        <w:r>
          <w:rPr>
            <w:color w:val="0000EE"/>
            <w:u w:val="single"/>
          </w:rPr>
          <w:t>[2]</w:t>
        </w:r>
      </w:hyperlink>
      <w:r>
        <w:t xml:space="preserve">, </w:t>
      </w:r>
      <w:hyperlink r:id="rId13">
        <w:r>
          <w:rPr>
            <w:color w:val="0000EE"/>
            <w:u w:val="single"/>
          </w:rPr>
          <w:t>[4]</w:t>
        </w:r>
      </w:hyperlink>
      <w:r>
        <w:t xml:space="preserve">, </w:t>
      </w:r>
      <w:hyperlink r:id="rId14">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[4]</w:t>
        </w:r>
      </w:hyperlink>
      <w:r>
        <w:t xml:space="preserve">, </w:t>
      </w:r>
      <w:hyperlink r:id="rId15">
        <w:r>
          <w:rPr>
            <w:color w:val="0000EE"/>
            <w:u w:val="single"/>
          </w:rPr>
          <w:t>[7]</w:t>
        </w:r>
      </w:hyperlink>
      <w:r>
        <w:t xml:space="preserve">- Paragraph 4: </w:t>
      </w:r>
      <w:hyperlink r:id="rId9">
        <w:r>
          <w:rPr>
            <w:color w:val="0000EE"/>
            <w:u w:val="single"/>
          </w:rPr>
          <w:t>[1]</w:t>
        </w:r>
      </w:hyperlink>
      <w:r>
        <w:t xml:space="preserve">, </w:t>
      </w:r>
      <w:hyperlink r:id="rId13">
        <w:r>
          <w:rPr>
            <w:color w:val="0000EE"/>
            <w:u w:val="single"/>
          </w:rPr>
          <w:t>[4]</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[6]</w:t>
        </w:r>
      </w:hyperlink>
      <w:r>
        <w:t xml:space="preserve">- Paragraph 6: </w:t>
      </w:r>
      <w:hyperlink r:id="rId11">
        <w:r>
          <w:rPr>
            <w:color w:val="0000EE"/>
            <w:u w:val="single"/>
          </w:rPr>
          <w:t>[3]</w:t>
        </w:r>
      </w:hyperlink>
      <w:r>
        <w:t xml:space="preserve">, </w:t>
      </w:r>
      <w:hyperlink r:id="rId12">
        <w:r>
          <w:rPr>
            <w:color w:val="0000EE"/>
            <w:u w:val="single"/>
          </w:rPr>
          <w:t>[5]</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https://www.illinoislawyernow.com/2026/05/cannabis-banking-schedule-iii-8-critical-files-your-bank-actually-wants/</w:t>
        </w:r>
      </w:hyperlink>
      <w:r>
        <w:t xml:space="preserve"> - Please view link - unable to able to access data</w:t>
      </w:r>
      <w:r/>
    </w:p>
    <w:p>
      <w:pPr>
        <w:pStyle w:val="ListNumber"/>
        <w:spacing w:line="240" w:lineRule="auto"/>
        <w:ind w:left="720"/>
      </w:pPr>
      <w:r/>
      <w:hyperlink r:id="rId10">
        <w:r>
          <w:rPr>
            <w:color w:val="0000EE"/>
            <w:u w:val="single"/>
          </w:rPr>
          <w:t>https://www.phelps.com/insights/doj-finalizes-schedule-iii-classification-for-certain-marijuana-products.html</w:t>
        </w:r>
      </w:hyperlink>
      <w:r>
        <w:t xml:space="preserve"> - On April 22, 2026, the U.S. Department of Justice (DOJ) issued a final administrative order placing certain marijuana products into Schedule III of the Controlled Substances Act (CSA). This action reclassifies FDA-approved drug products containing marijuana and marijuana manufactured, distributed, or dispensed under a qualifying state-issued medical marijuana license. The order does not eliminate marijuana’s Schedule I status in all contexts but applies specifically to these narrowly defined categories. The DOJ's decision is based on the United States' obligations under international treaties, particularly the 1961 Single Convention on Narcotic Drugs, and aims to align federal law with these commitments. This rescheduling is expected to facilitate medical research and provide clarity for state-licensed medical marijuana operators. However, adult-use (recreational) marijuana remains classified as Schedule I under federal law, and the rescheduling does not fully legalize medical marijuana at the federal level. State restrictions and licensing schemes continue to apply, and federal regulations, including DEA registration and compliance requirements, remain in effect for state-licensed medical marijuana businesses. The DOJ's action represents a significant shift in federal drug policy, restoring clinical integrity and potentially opening avenues for expanded medical research and development in the cannabis sector.</w:t>
      </w:r>
      <w:r/>
    </w:p>
    <w:p>
      <w:pPr>
        <w:pStyle w:val="ListNumber"/>
        <w:spacing w:line="240" w:lineRule="auto"/>
        <w:ind w:left="720"/>
      </w:pPr>
      <w:r/>
      <w:hyperlink r:id="rId11">
        <w:r>
          <w:rPr>
            <w:color w:val="0000EE"/>
            <w:u w:val="single"/>
          </w:rPr>
          <w:t>https://cannabislaw.report/u-s-department-of-justice-issues-final-order-rescheduling-medical-cannabis-to-schedule-iii-restoring-clinical-integrity-to-federal-policy/</w:t>
        </w:r>
      </w:hyperlink>
      <w:r>
        <w:t xml:space="preserve"> - On April 23, 2026, the U.S. Department of Justice (DOJ) issued a Final Order rescheduling certain marijuana products from Schedule I to Schedule III of the Controlled Substances Act (CSA). This order applies to FDA-approved drug products containing marijuana and marijuana subject to a qualifying state-issued medical marijuana license. The rescheduling is effective immediately and is based on the Attorney General’s authority under 21 U.S.C. § 811(d)(1), which allows for such actions to comply with international treaty obligations. The order represents a significant shift in federal drug policy, restoring clinical integrity and potentially facilitating medical research and development in the cannabis sector. The DOJ has also initiated an expedited administrative hearing process to consider broader rescheduling of all marijuana to Schedule III, with proceedings set to commence on June 29, 2026, and conclude on July 15, 2026. This development is expected to have substantial implications for healthcare providers, pharmaceutical manufacturers, and state-licensed medical marijuana operators, including potential tax relief and changes in federal regulatory requirements.</w:t>
      </w:r>
      <w:r/>
    </w:p>
    <w:p>
      <w:pPr>
        <w:pStyle w:val="ListNumber"/>
        <w:spacing w:line="240" w:lineRule="auto"/>
        <w:ind w:left="720"/>
      </w:pPr>
      <w:r/>
      <w:hyperlink r:id="rId13">
        <w:r>
          <w:rPr>
            <w:color w:val="0000EE"/>
            <w:u w:val="single"/>
          </w:rPr>
          <w:t>https://www.saul.com/insights/alert/dea-reschedules-fda-approved-marijuana-products-and-state-licensed-medical-marijuana</w:t>
        </w:r>
      </w:hyperlink>
      <w:r>
        <w:t xml:space="preserve"> - On April 22, 2026, Acting Attorney General Todd Blanche signed a final order transferring FDA-approved marijuana products and marijuana subject to state-licensed medical marijuana programs from Schedule I to Schedule III of the Controlled Substances Act (CSA), effective immediately. This order, issued under the Attorney General’s treaty-based scheduling authority, is a significant change in federal marijuana law. For qualifying medical marijuana licensees, the practical impact includes federal Schedule III status, elimination of the Section 280E tax deduction disallowance going forward, and an expedited DEA registration pathway. However, adult-use (recreational) marijuana remains Schedule I, and the broader rescheduling of all marijuana to Schedule III is still under consideration. Stakeholders are advised to apply for DEA registration within 60 days to preserve the right to operate during agency review and to file protective IRS refund claims for prior years subject to 280E disallowance. Dual-license operators should separate medical and adult-use activities in operations and recordkeeping, and interstate commerce and adult-use legalization still require congressional action. Monitoring litigation is also recommended, as a successful legal challenge could reinstate Schedule I obligations.</w:t>
      </w:r>
      <w:r/>
    </w:p>
    <w:p>
      <w:pPr>
        <w:pStyle w:val="ListNumber"/>
        <w:spacing w:line="240" w:lineRule="auto"/>
        <w:ind w:left="720"/>
      </w:pPr>
      <w:r/>
      <w:hyperlink r:id="rId12">
        <w:r>
          <w:rPr>
            <w:color w:val="0000EE"/>
            <w:u w:val="single"/>
          </w:rPr>
          <w:t>https://foleyhoag.com/news-and-insights/publications/alerts-and-updates/2026/april/doj-immediately-reschedules-state-licensed-medical-cannabis-to-schedule-iii-and-restarts-the-clock/</w:t>
        </w:r>
      </w:hyperlink>
      <w:r>
        <w:t xml:space="preserve"> - On April 23, 2026, the Department of Justice (DOJ) issued an order immediately placing cannabis 'subject to a state medical marijuana license' in Schedule III of the Controlled Substances Act (CSA). This order applies only to state-licensed medical cannabis and FDA-approved products containing cannabis, leaving all other marijuana, including adult-use cannabis, in Schedule I. The DOJ has also ordered the DEA to restart the formal administrative rulemaking proceedings begun in 2024 to consider the rescheduling of all cannabis under the CSA. This development is significant for the cannabis industry, as it represents a partial rescheduling of cannabis and initiates a process that could lead to broader rescheduling in the future.</w:t>
      </w:r>
      <w:r/>
    </w:p>
    <w:p>
      <w:pPr>
        <w:pStyle w:val="ListNumber"/>
        <w:spacing w:line="240" w:lineRule="auto"/>
        <w:ind w:left="720"/>
      </w:pPr>
      <w:r/>
      <w:hyperlink r:id="rId14">
        <w:r>
          <w:rPr>
            <w:color w:val="0000EE"/>
            <w:u w:val="single"/>
          </w:rPr>
          <w:t>https://www.hklaw.com/en/insights/publications/2026/04/cannabis-rescheduling-doj-fda-announce-rescheduling</w:t>
        </w:r>
      </w:hyperlink>
      <w:r>
        <w:t xml:space="preserve"> - On April 23, 2026, the U.S. Department of Justice (DOJ) and the U.S. Drug Enforcement Administration (DEA) issued an order immediately placing FDA-approved products containing marijuana and marijuana products regulated by a state medical marijuana license in Schedule III of the Controlled Substances Act (CSA). This is the most significant federal shift on cannabis regulation since 1970. The order relies on the U.S. Attorney General's treaty-based obligation to enforce the CSA and authority to unilaterally reschedule these products to comply with international obligations. The change to payment card networks might be slow, but this change could increase the number of financial institutions willing to provide account-to-account automated clearing house (ACH) transactions for medical cannabis operators.</w:t>
      </w:r>
      <w:r/>
    </w:p>
    <w:p>
      <w:pPr>
        <w:pStyle w:val="ListNumber"/>
        <w:spacing w:line="240" w:lineRule="auto"/>
        <w:ind w:left="720"/>
      </w:pPr>
      <w:r/>
      <w:hyperlink r:id="rId15">
        <w:r>
          <w:rPr>
            <w:color w:val="0000EE"/>
            <w:u w:val="single"/>
          </w:rPr>
          <w:t>https://www.frantzward.com/doj-places-fda-approved-and-state-licensed-medical-marijuana-in-schedule-iii-what-operators-need-to-know/</w:t>
        </w:r>
      </w:hyperlink>
      <w:r>
        <w:t xml:space="preserve"> - On April 22, 2026, Acting Attorney General Todd Blanche issued a final order placing two categories of marijuana in Schedule III of the Controlled Substances Act (CSA): (1) FDA-approved drug products containing marijuana, and (2) marijuana subject to a qualifying state-issued medical marijuana license. The order was issued under the Attorney General’s treaty-based scheduling authority in 21 U.S.C. § 811(d)(1), took effect immediately, and is accompanied by amendments to 21 CFR Parts 1300, 1301, 1308, and 1312. This rescheduling is a significant shift in federal marijuana law, and operators are advised to apply for DEA registration within 60 days to preserve the right to operate during agency review and to file protective IRS refund claims for prior years subject to 280E disallowance. Dual-license operators should separate medical and adult-use activities in operations and recordkeeping, and interstate commerce and adult-use legalization still require congressional action. Monitoring litigation is also recommended, as a successful legal challenge could reinstate Schedule I obligations.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linoislawyernow.com/2026/05/cannabis-banking-schedule-iii-8-critical-files-your-bank-actually-wants/" TargetMode="External"/><Relationship Id="rId10" Type="http://schemas.openxmlformats.org/officeDocument/2006/relationships/hyperlink" Target="https://www.phelps.com/insights/doj-finalizes-schedule-iii-classification-for-certain-marijuana-products.html" TargetMode="External"/><Relationship Id="rId11" Type="http://schemas.openxmlformats.org/officeDocument/2006/relationships/hyperlink" Target="https://cannabislaw.report/u-s-department-of-justice-issues-final-order-rescheduling-medical-cannabis-to-schedule-iii-restoring-clinical-integrity-to-federal-policy/" TargetMode="External"/><Relationship Id="rId12" Type="http://schemas.openxmlformats.org/officeDocument/2006/relationships/hyperlink" Target="https://foleyhoag.com/news-and-insights/publications/alerts-and-updates/2026/april/doj-immediately-reschedules-state-licensed-medical-cannabis-to-schedule-iii-and-restarts-the-clock/" TargetMode="External"/><Relationship Id="rId13" Type="http://schemas.openxmlformats.org/officeDocument/2006/relationships/hyperlink" Target="https://www.saul.com/insights/alert/dea-reschedules-fda-approved-marijuana-products-and-state-licensed-medical-marijuana" TargetMode="External"/><Relationship Id="rId14" Type="http://schemas.openxmlformats.org/officeDocument/2006/relationships/hyperlink" Target="https://www.hklaw.com/en/insights/publications/2026/04/cannabis-rescheduling-doj-fda-announce-rescheduling" TargetMode="External"/><Relationship Id="rId15" Type="http://schemas.openxmlformats.org/officeDocument/2006/relationships/hyperlink" Target="https://www.frantzward.com/doj-places-fda-approved-and-state-licensed-medical-marijuana-in-schedule-iii-what-operators-need-to-know/"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