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Wall Street heats up on Bloom Energy after stellar first quarter</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Bloom Energy has drawn renewed attention from Wall Street after a run of analyst upgrades and higher price targets that followed a stronger-than-expected first quarter. JPMorgan lifted its target to $267 and kept an Overweight rating, saying the company’s recent performance and improved fiscal 2026 outlook suggest its scaling is beginning to translate into better margins. Clear Street also raised its target, though it stayed at Hold, pointing to the sharp year-on-year revenue growth and a richer valuation.</w:t>
      </w:r>
      <w:r/>
    </w:p>
    <w:p>
      <w:r/>
      <w:r>
        <w:t>The upbeat calls come on the back of Bloom Energy’s latest trading update, which appears to have surprised analysts by a wide margin. According to reports on the company’s results, first-quarter revenue rose 130% year on year, prompting several firms to revisit their models. Citigroup, for its part, raised its own target to $229 while maintaining a Neutral stance, underscoring that sentiment remains positive but not uniform across the market.</w:t>
      </w:r>
      <w:r/>
    </w:p>
    <w:p>
      <w:r/>
      <w:r>
        <w:t>Bloom Energy, founded in 2001 and based in California, makes solid oxide fuel cells that generate electricity through a chemical process rather than conventional combustion. The technology is aimed at customers that want onsite, lower-emission power, especially data centre operators and industrial users that need reliable supply. That niche has helped the company gain prominence as demand for power-hungry computing infrastructure continues to rise.</w:t>
      </w:r>
      <w:r/>
    </w:p>
    <w:p>
      <w:r/>
      <w:r>
        <w:t>Investor interest was also reinforced by high-profile support from Druckenmiller, who initiated a position in the stock during the first quarter of 2026, while Jim Cramer publicly praised the company’s fuel-cell technology and its appeal to data centre customers. Even so, analyst views remain mixed: Benzinga reports a much lower consensus target across the broader Street, suggesting that while Bloom Energy’s growth story is gaining traction, expectations still vary sharply.</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9">
        <w:r>
          <w:rPr>
            <w:color w:val="0000EE"/>
            <w:u w:val="single"/>
          </w:rPr>
          <w:t>[1]</w:t>
        </w:r>
      </w:hyperlink>
      <w:r>
        <w:t xml:space="preserve">- Paragraph 4: </w:t>
      </w:r>
      <w:hyperlink r:id="rId9">
        <w:r>
          <w:rPr>
            <w:color w:val="0000EE"/>
            <w:u w:val="single"/>
          </w:rPr>
          <w:t>[1]</w:t>
        </w:r>
      </w:hyperlink>
      <w:r>
        <w:t xml:space="preserve">, </w:t>
      </w:r>
      <w:hyperlink r:id="rId14">
        <w:r>
          <w:rPr>
            <w:color w:val="0000EE"/>
            <w:u w:val="single"/>
          </w:rPr>
          <w:t>[4]</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https://finance.yahoo.com/markets/stocks/articles/why-bloom-energy-among-stocks-143539916.html</w:t>
        </w:r>
      </w:hyperlink>
      <w:r>
        <w:t xml:space="preserve"> - Please view link - unable to able to access data</w:t>
      </w:r>
      <w:r/>
    </w:p>
    <w:p>
      <w:pPr>
        <w:pStyle w:val="ListNumber"/>
        <w:spacing w:line="240" w:lineRule="auto"/>
        <w:ind w:left="720"/>
      </w:pPr>
      <w:r/>
      <w:hyperlink r:id="rId10">
        <w:r>
          <w:rPr>
            <w:color w:val="0000EE"/>
            <w:u w:val="single"/>
          </w:rPr>
          <w:t>https://www.defenseworld.net/2026/04/15/bloom-energy-nysebe-price-target-raised-to-231-00-at-jpmorgan-chase-co.html</w:t>
        </w:r>
      </w:hyperlink>
      <w:r>
        <w:t xml:space="preserve"> - On April 15, 2026, JPMorgan Chase &amp; Co. raised its price target for Bloom Energy (NYSE:BE) to $231.00, maintaining an 'Overweight' rating. This adjustment reflects the company's strong first-quarter performance and optimistic fiscal 2026 guidance, indicating significant growth potential in the fuel cell sector.</w:t>
      </w:r>
      <w:r/>
    </w:p>
    <w:p>
      <w:pPr>
        <w:pStyle w:val="ListNumber"/>
        <w:spacing w:line="240" w:lineRule="auto"/>
        <w:ind w:left="720"/>
      </w:pPr>
      <w:r/>
      <w:hyperlink r:id="rId12">
        <w:r>
          <w:rPr>
            <w:color w:val="0000EE"/>
            <w:u w:val="single"/>
          </w:rPr>
          <w:t>https://www.defenseworld.net/2026/04/22/bloom-energy-nysebe-given-new-229-00-price-target-at-citigroup.html</w:t>
        </w:r>
      </w:hyperlink>
      <w:r>
        <w:t xml:space="preserve"> - Citigroup increased its price target for Bloom Energy (NYSE:BE) to $229.00 on April 22, 2026, assigning a 'Neutral' rating. This revision follows the company's impressive Q1 2026 results, including a 130% year-over-year revenue growth, highlighting its expanding market presence.</w:t>
      </w:r>
      <w:r/>
    </w:p>
    <w:p>
      <w:pPr>
        <w:pStyle w:val="ListNumber"/>
        <w:spacing w:line="240" w:lineRule="auto"/>
        <w:ind w:left="720"/>
      </w:pPr>
      <w:r/>
      <w:hyperlink r:id="rId14">
        <w:r>
          <w:rPr>
            <w:color w:val="0000EE"/>
            <w:u w:val="single"/>
          </w:rPr>
          <w:t>https://www.benzinga.com/quote/BE/analyst-ratings</w:t>
        </w:r>
      </w:hyperlink>
      <w:r>
        <w:t xml:space="preserve"> - Benzinga reports that Bloom Energy Corp has a consensus price target of $101.56, based on ratings from 27 analysts. The highest target is $231, issued by JP Morgan on April 14, 2026, reflecting varied analyst perspectives on the company's valuation.</w:t>
      </w:r>
      <w:r/>
    </w:p>
    <w:p>
      <w:pPr>
        <w:pStyle w:val="ListNumber"/>
        <w:spacing w:line="240" w:lineRule="auto"/>
        <w:ind w:left="720"/>
      </w:pPr>
      <w:r/>
      <w:hyperlink r:id="rId11">
        <w:r>
          <w:rPr>
            <w:color w:val="0000EE"/>
            <w:u w:val="single"/>
          </w:rPr>
          <w:t>https://www.koranmanado.co.id/en/bloom-energy-price-target-increase</w:t>
        </w:r>
      </w:hyperlink>
      <w:r>
        <w:t xml:space="preserve"> - Following Bloom Energy's better-than-expected Q1 2026 performance, JPMorgan and Susquehanna Financial Group raised their price targets. JPMorgan increased its target to $267 from $231, while Susquehanna raised its target from $173 to $293, indicating strong institutional confidence in the company's growth prospects.</w:t>
      </w:r>
      <w:r/>
    </w:p>
    <w:p>
      <w:pPr>
        <w:pStyle w:val="ListNumber"/>
        <w:spacing w:line="240" w:lineRule="auto"/>
        <w:ind w:left="720"/>
      </w:pPr>
      <w:r/>
      <w:hyperlink r:id="rId13">
        <w:r>
          <w:rPr>
            <w:color w:val="0000EE"/>
            <w:u w:val="single"/>
          </w:rPr>
          <w:t>https://www.marketbeat.com/instant-alerts/bloom-energy-nysebe-price-target-raised-to-22900-2026-04-21/</w:t>
        </w:r>
      </w:hyperlink>
      <w:r>
        <w:t xml:space="preserve"> - MarketBeat reports that Citigroup raised its price target for Bloom Energy (NYSE:BE) to $229.00, maintaining a 'Neutral' rating. This adjustment follows the company's strong Q1 2026 performance, including a 35.9% year-over-year revenue increase, and sets a positive outlook for the fiscal year.</w:t>
      </w:r>
      <w:r/>
    </w:p>
    <w:p>
      <w:pPr>
        <w:pStyle w:val="ListNumber"/>
        <w:spacing w:line="240" w:lineRule="auto"/>
        <w:ind w:left="720"/>
      </w:pPr>
      <w:r/>
      <w:hyperlink r:id="rId15">
        <w:r>
          <w:rPr>
            <w:color w:val="0000EE"/>
            <w:u w:val="single"/>
          </w:rPr>
          <w:t>https://www.investing.com/equities/bloom-energy-corp-consensus-estimates</w:t>
        </w:r>
      </w:hyperlink>
      <w:r>
        <w:t xml:space="preserve"> - Investing.com provides consensus estimates for Bloom Energy, with an average 12-month price target of $151.88, based on projections from 25 analysts. The highest estimate is $231, indicating a potential upside from the current market price.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inance.yahoo.com/markets/stocks/articles/why-bloom-energy-among-stocks-143539916.html" TargetMode="External"/><Relationship Id="rId10" Type="http://schemas.openxmlformats.org/officeDocument/2006/relationships/hyperlink" Target="https://www.defenseworld.net/2026/04/15/bloom-energy-nysebe-price-target-raised-to-231-00-at-jpmorgan-chase-co.html" TargetMode="External"/><Relationship Id="rId11" Type="http://schemas.openxmlformats.org/officeDocument/2006/relationships/hyperlink" Target="https://www.koranmanado.co.id/en/bloom-energy-price-target-increase" TargetMode="External"/><Relationship Id="rId12" Type="http://schemas.openxmlformats.org/officeDocument/2006/relationships/hyperlink" Target="https://www.defenseworld.net/2026/04/22/bloom-energy-nysebe-given-new-229-00-price-target-at-citigroup.html" TargetMode="External"/><Relationship Id="rId13" Type="http://schemas.openxmlformats.org/officeDocument/2006/relationships/hyperlink" Target="https://www.marketbeat.com/instant-alerts/bloom-energy-nysebe-price-target-raised-to-22900-2026-04-21/" TargetMode="External"/><Relationship Id="rId14" Type="http://schemas.openxmlformats.org/officeDocument/2006/relationships/hyperlink" Target="https://www.benzinga.com/quote/BE/analyst-ratings" TargetMode="External"/><Relationship Id="rId15" Type="http://schemas.openxmlformats.org/officeDocument/2006/relationships/hyperlink" Target="https://www.investing.com/equities/bloom-energy-corp-consensus-estimate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