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anti-money laundering software set for exponential growth by 2032</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Data Bridge Market Research says the anti-money laundering software market is set for strong expansion through 2032, with rising compliance burdens, higher fraud volumes and faster adoption of AI-led monitoring tools driving demand. Its estimate puts the market at $3.40 billion in 2025, rising to $3.96 billion in 2026 and reaching $9.84 billion by 2032, implying a compound annual growth rate of 16.40%. Other market studies from Grand View Research, IMARC Group and Fortune Business Insights point in the same direction, linking growth to stricter regulation, the spread of digital payments and the need for faster transaction oversight.</w:t>
      </w:r>
      <w:r/>
    </w:p>
    <w:p>
      <w:r/>
      <w:r>
        <w:t>The appeal of these systems is being shaped by the changing nature of financial crime. As transactions move increasingly online and across borders, banks and other institutions are under greater pressure to spot suspicious behaviour in real time and to document compliance more rigorously. Analysts cited in the reports say artificial intelligence and machine learning are becoming central to this effort because they can reduce false alerts, improve anomaly detection and support more automated reporting.</w:t>
      </w:r>
      <w:r/>
    </w:p>
    <w:p>
      <w:r/>
      <w:r>
        <w:t>Cloud deployment is emerging as a major growth area because it offers lower infrastructure costs, easier scaling and faster implementation, especially for smaller firms and fintechs. Transaction monitoring remains the most important application because it sits at the centre of suspicious activity detection, while customer due diligence and wider compliance management continue to gain ground as regulators sharpen expectations. The banking, financial services and insurance sector remains the biggest customer base, reflecting both heavy transaction volumes and persistent oversight obligations.</w:t>
      </w:r>
      <w:r/>
    </w:p>
    <w:p>
      <w:r/>
      <w:r>
        <w:t>Regionally, North America is the largest market, with Data Bridge Market Research estimating it at roughly 38% to 40% of global revenue, supported by early adoption of compliance technology and a dense financial infrastructure. Asia Pacific is expected to grow the fastest as digital banking, mobile payments and regulatory reform accelerate in markets such as China and India. Europe remains a mature but important market, helped by strict data and anti-money laundering rules, while Latin America and the Middle East and Africa are seen as longer-term growth opportunities.</w:t>
      </w:r>
      <w:r/>
    </w:p>
    <w:p>
      <w:r/>
      <w:r>
        <w:t>Competition is being driven by established compliance technology vendors and newer specialists chasing niche opportunities. The reports highlight companies including NICE Actimize, FICO, SAS, Oracle, Experian, Fiserv, ACI Worldwide, LexisNexis Risk Solutions, Refinitiv and BAE Systems, many of which are investing in cloud platforms, predictive analytics and partnerships with fintech firms. Recent product launches and acquisitions suggest the market is moving towards more automated, integrated and AI-heavy offerings as vendors race to reduce compliance costs and improve detection accuracy.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https://www.openpr.com/news/4499040/anti-money-laundering-software-market-size-share-growth</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https://www.grandviewresearch.com/industry-analysis/anti-money-laundering-market</w:t>
        </w:r>
      </w:hyperlink>
      <w:r>
        <w:t xml:space="preserve"> - Grand View Research's report on the Anti-Money Laundering (AML) market provides a comprehensive analysis of the industry, including market size, share, trends, and forecasts. The report segments the market by component, product, deployment, enterprise size, end-use, and region. It highlights the growth drivers such as increasing regulatory compliance requirements, rising financial crimes, and the adoption of advanced technologies like AI and machine learning. The report also discusses market restraints, opportunities, and challenges, offering insights into the competitive landscape and key industry players.</w:t>
      </w:r>
      <w:r/>
    </w:p>
    <w:p>
      <w:pPr>
        <w:pStyle w:val="ListNumber"/>
        <w:spacing w:line="240" w:lineRule="auto"/>
        <w:ind w:left="720"/>
      </w:pPr>
      <w:r/>
      <w:hyperlink r:id="rId11">
        <w:r>
          <w:rPr>
            <w:color w:val="0000EE"/>
            <w:u w:val="single"/>
          </w:rPr>
          <w:t>https://www.imarcgroup.com/anti-money-laundering-software-market</w:t>
        </w:r>
      </w:hyperlink>
      <w:r>
        <w:t xml:space="preserve"> - IMARC Group's report on the Anti-Money Laundering (AML) Software market offers an in-depth analysis of the market size, share, trends, and forecasts. The report segments the market by component, deployment mode, application, end-use industry, and region. It discusses the key drivers such as rising financial crimes, stringent regulatory requirements, and digital transaction growth. The report also highlights the adoption of advanced technologies like AI and machine learning for real-time monitoring and fraud detection, and provides insights into the competitive landscape and key industry players.</w:t>
      </w:r>
      <w:r/>
    </w:p>
    <w:p>
      <w:pPr>
        <w:pStyle w:val="ListNumber"/>
        <w:spacing w:line="240" w:lineRule="auto"/>
        <w:ind w:left="720"/>
      </w:pPr>
      <w:r/>
      <w:hyperlink r:id="rId12">
        <w:r>
          <w:rPr>
            <w:color w:val="0000EE"/>
            <w:u w:val="single"/>
          </w:rPr>
          <w:t>https://www.fortunebusinessinsights.com/anti-money-laundering-software-market-107106</w:t>
        </w:r>
      </w:hyperlink>
      <w:r>
        <w:t xml:space="preserve"> - Fortune Business Insights' report on the Anti-Money Laundering (AML) Software market provides a detailed analysis of the market size, share, and industry trends. The report segments the market by type, enterprise type, deployment, end-user, and region. It discusses the key drivers such as the increase in online payment modes, surge in adoption of internet solutions, and rise in strict regulations and compliance with anti-money laundering. The report also offers insights into the competitive landscape and key industry players.</w:t>
      </w:r>
      <w:r/>
    </w:p>
    <w:p>
      <w:pPr>
        <w:pStyle w:val="ListNumber"/>
        <w:spacing w:line="240" w:lineRule="auto"/>
        <w:ind w:left="720"/>
      </w:pPr>
      <w:r/>
      <w:hyperlink r:id="rId13">
        <w:r>
          <w:rPr>
            <w:color w:val="0000EE"/>
            <w:u w:val="single"/>
          </w:rPr>
          <w:t>https://www.credenceresearch.com/report/anti-money-laundering-software-market/</w:t>
        </w:r>
      </w:hyperlink>
      <w:r>
        <w:t xml:space="preserve"> - Credence Research's report on the Anti-Money Laundering (AML) Software market offers a comprehensive analysis of the market by offerings, solution, services, deployment mode, organization size, and end-user. The report discusses the market size, share, growth, and competitive analysis from 2024 to 2032. It highlights the key drivers such as increasing regulatory compliance requirements, rising financial crimes, and the adoption of advanced technologies like AI and machine learning. The report also provides insights into the market dynamics, including opportunities and challenges.</w:t>
      </w:r>
      <w:r/>
    </w:p>
    <w:p>
      <w:pPr>
        <w:pStyle w:val="ListNumber"/>
        <w:spacing w:line="240" w:lineRule="auto"/>
        <w:ind w:left="720"/>
      </w:pPr>
      <w:r/>
      <w:hyperlink r:id="rId14">
        <w:r>
          <w:rPr>
            <w:color w:val="0000EE"/>
            <w:u w:val="single"/>
          </w:rPr>
          <w:t>https://www.360iresearch.com/library/intelligence/anti-money-laundering-software</w:t>
        </w:r>
      </w:hyperlink>
      <w:r>
        <w:t xml:space="preserve"> - 360iResearch's report on the Anti-Money Laundering (AML) Software market provides a global forecast from 2026 to 2032. The report segments the market by product, deployment mode, organization size, and end-user industry. It discusses the market size, share, growth, and competitive analysis, highlighting the key drivers such as increasing regulatory compliance requirements, rising financial crimes, and the adoption of advanced technologies like AI and machine learning. The report also offers insights into the market dynamics, including opportunities and challenges.</w:t>
      </w:r>
      <w:r/>
    </w:p>
    <w:p>
      <w:pPr>
        <w:pStyle w:val="ListNumber"/>
        <w:spacing w:line="240" w:lineRule="auto"/>
        <w:ind w:left="720"/>
      </w:pPr>
      <w:r/>
      <w:hyperlink r:id="rId15">
        <w:r>
          <w:rPr>
            <w:color w:val="0000EE"/>
            <w:u w:val="single"/>
          </w:rPr>
          <w:t>https://www.reanin.com/reports/anti-money-laundering-market</w:t>
        </w:r>
      </w:hyperlink>
      <w:r>
        <w:t xml:space="preserve"> - Reanin's report on the Anti-Money Laundering (AML) market provides a comprehensive analysis of the market size, share, and growth. The report discusses the market concentration, major players, and market dynamics. It highlights the key drivers such as the integration of end-to-end AML tools by banks and financial services, offering real-time monitoring, alert triage, and audit trails. The report also provides insights into the competitive landscape and key industry players.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040/anti-money-laundering-software-market-size-share-growth" TargetMode="External"/><Relationship Id="rId10" Type="http://schemas.openxmlformats.org/officeDocument/2006/relationships/hyperlink" Target="https://www.grandviewresearch.com/industry-analysis/anti-money-laundering-market" TargetMode="External"/><Relationship Id="rId11" Type="http://schemas.openxmlformats.org/officeDocument/2006/relationships/hyperlink" Target="https://www.imarcgroup.com/anti-money-laundering-software-market" TargetMode="External"/><Relationship Id="rId12" Type="http://schemas.openxmlformats.org/officeDocument/2006/relationships/hyperlink" Target="https://www.fortunebusinessinsights.com/anti-money-laundering-software-market-107106" TargetMode="External"/><Relationship Id="rId13" Type="http://schemas.openxmlformats.org/officeDocument/2006/relationships/hyperlink" Target="https://www.credenceresearch.com/report/anti-money-laundering-software-market/" TargetMode="External"/><Relationship Id="rId14" Type="http://schemas.openxmlformats.org/officeDocument/2006/relationships/hyperlink" Target="https://www.360iresearch.com/library/intelligence/anti-money-laundering-software" TargetMode="External"/><Relationship Id="rId15" Type="http://schemas.openxmlformats.org/officeDocument/2006/relationships/hyperlink" Target="https://www.reanin.com/reports/anti-money-laundering-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