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Big tech’s AI investment spree accelerates with hundreds of billions planned amid geopolitical tensions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Big technology companies are pressing ahead with a vast wave of artificial intelligence investment, with one Yahoo Finance report putting combined capital spending at about $635bn in 2026 and another estimate lifting the figure to roughly $720bn. The scale of the spending underscores how central AI infrastructure has become to the strategies of Microsoft, Amazon, Alphabet and Meta, even as questions remain about how quickly those bets will translate into profits.</w:t>
      </w:r>
      <w:r/>
    </w:p>
    <w:p>
      <w:r/>
      <w:r>
        <w:t>The companies have so far shown little sign of pulling back. According to Yahoo Finance, none of the major players has signalled a material reduction in capital expenditure, despite a more uncertain global backdrop. The same report noted that conflict in the Middle East could add pressure to growth prospects and energy costs, a reminder that the AI build-out is happening in an environment where power demand and geopolitical risk matter almost as much as chip supply.</w:t>
      </w:r>
      <w:r/>
    </w:p>
    <w:p>
      <w:r/>
      <w:r>
        <w:t>Alphabet has emerged as one of the clearest examples of the new spending cycle. Yahoo Finance reported that the company is planning about $75bn in artificial intelligence infrastructure investment for 2025, following $69bn of broader capital expenditure in 2024. That outlay reflects a wider industry shift in which data centres, networking gear and advanced processors are increasingly treated as strategic assets rather than routine infrastructure costs.</w:t>
      </w:r>
      <w:r/>
    </w:p>
    <w:p>
      <w:r/>
      <w:r>
        <w:t>The beneficiaries are likely to extend well beyond the large cloud providers themselves. Yahoo Finance said the biggest winners could include AI chip designers such as Nvidia, Advanced Micro Devices and Broadcom, along with Taiwan Semiconductor Manufacturing Company, which sits at the centre of advanced chip production. The investment boom also reflects a broader financing backdrop: generative AI funding reached $56bn across 885 deals in 2024, according to Yahoo Finance, with U.S. companies attracting most of the money.</w:t>
      </w:r>
      <w:r/>
    </w:p>
    <w:p>
      <w:r/>
      <w:r>
        <w:t>That concentration of capital in a small number of firms suggests the AI race is still being driven by scale, not restraint. Whether the spending proves durable will depend on demand for AI services, the cost of electricity and hardware, and the ability of companies to show that huge upfront investment can eventually deliver equally large returns.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1">
        <w:r>
          <w:rPr>
            <w:color w:val="0000EE"/>
            <w:u w:val="single"/>
          </w:rPr>
          <w:t>[6]</w:t>
        </w:r>
      </w:hyperlink>
      <w:r>
        <w:t xml:space="preserve">- Paragraph 3: </w:t>
      </w:r>
      <w:hyperlink r:id="rId12">
        <w:r>
          <w:rPr>
            <w:color w:val="0000EE"/>
            <w:u w:val="single"/>
          </w:rPr>
          <w:t>[5]</w:t>
        </w:r>
      </w:hyperlink>
      <w:r>
        <w:t xml:space="preserve">- Paragraph 4: </w:t>
      </w:r>
      <w:hyperlink r:id="rId13">
        <w:r>
          <w:rPr>
            <w:color w:val="0000EE"/>
            <w:u w:val="single"/>
          </w:rPr>
          <w:t>[3]</w:t>
        </w:r>
      </w:hyperlink>
      <w:r>
        <w:t xml:space="preserve">, </w:t>
      </w:r>
      <w:hyperlink r:id="rId14">
        <w:r>
          <w:rPr>
            <w:color w:val="0000EE"/>
            <w:u w:val="single"/>
          </w:rPr>
          <w:t>[4]</w:t>
        </w:r>
      </w:hyperlink>
      <w:r>
        <w:t xml:space="preserve">- Paragraph 5: </w:t>
      </w:r>
      <w:hyperlink r:id="rId10">
        <w:r>
          <w:rPr>
            <w:color w:val="0000EE"/>
            <w:u w:val="single"/>
          </w:rPr>
          <w:t>[2]</w:t>
        </w:r>
      </w:hyperlink>
      <w:r>
        <w:t xml:space="preserve">, </w:t>
      </w:r>
      <w:hyperlink r:id="rId11">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https://finance.yahoo.com/m/61aa9e9a-1ba6-39bb-a4a2-1df81f18d72d/big-tech-is-spending-an.html?.tsrc=rss</w:t>
        </w:r>
      </w:hyperlink>
      <w:r>
        <w:t xml:space="preserve"> - Please view link - unable to able to access data</w:t>
      </w:r>
      <w:r/>
    </w:p>
    <w:p>
      <w:pPr>
        <w:pStyle w:val="ListNumber"/>
        <w:spacing w:line="240" w:lineRule="auto"/>
        <w:ind w:left="720"/>
      </w:pPr>
      <w:r/>
      <w:hyperlink r:id="rId10">
        <w:r>
          <w:rPr>
            <w:color w:val="0000EE"/>
            <w:u w:val="single"/>
          </w:rPr>
          <w:t>https://finance.yahoo.com/news/big-techs-635-billion-ai-062102915.html</w:t>
        </w:r>
      </w:hyperlink>
      <w:r>
        <w:t xml:space="preserve"> - This article discusses the substantial investments in artificial intelligence (AI) by major technology companies, totaling $635 billion in 2026. It highlights the potential challenges posed by global events, such as the Middle East crisis, which could impact growth prospects and energy costs. The piece also notes that, despite these challenges, companies like Microsoft, Amazon, Alphabet, and Meta have not indicated any reductions in their capital expenditures, suggesting a strong commitment to AI development.</w:t>
      </w:r>
      <w:r/>
    </w:p>
    <w:p>
      <w:pPr>
        <w:pStyle w:val="ListNumber"/>
        <w:spacing w:line="240" w:lineRule="auto"/>
        <w:ind w:left="720"/>
      </w:pPr>
      <w:r/>
      <w:hyperlink r:id="rId13">
        <w:r>
          <w:rPr>
            <w:color w:val="0000EE"/>
            <w:u w:val="single"/>
          </w:rPr>
          <w:t>https://finance.yahoo.com/news/big-tech-spending-720-billion-223900918.html</w:t>
        </w:r>
      </w:hyperlink>
      <w:r>
        <w:t xml:space="preserve"> - The article examines the projected capital expenditures of major technology firms for 2026, estimating a total of $720 billion. It provides specific forecasts for companies like Meta Platforms, Amazon, Microsoft, Alphabet, and Oracle, detailing their expected investments in AI infrastructure. The piece also discusses the potential beneficiaries of this spending, particularly AI chip designers such as Nvidia, Advanced Micro Devices, and Broadcom, as well as Taiwan Semiconductor Manufacturing Company.</w:t>
      </w:r>
      <w:r/>
    </w:p>
    <w:p>
      <w:pPr>
        <w:pStyle w:val="ListNumber"/>
        <w:spacing w:line="240" w:lineRule="auto"/>
        <w:ind w:left="720"/>
      </w:pPr>
      <w:r/>
      <w:hyperlink r:id="rId14">
        <w:r>
          <w:rPr>
            <w:color w:val="0000EE"/>
            <w:u w:val="single"/>
          </w:rPr>
          <w:t>https://finance.yahoo.com/news/generative-ai-funding-reached-heights-211130019.html</w:t>
        </w:r>
      </w:hyperlink>
      <w:r>
        <w:t xml:space="preserve"> - This article reports on the significant surge in funding for generative AI in 2024, with investments reaching $56 billion across 885 deals. It highlights major funding rounds for companies like Databricks, xAI, Anthropic, and OpenAI. The piece also notes that U.S. companies attracted the majority of this funding, while startups outside the U.S. secured a smaller portion, indicating a global interest in generative AI technologies.</w:t>
      </w:r>
      <w:r/>
    </w:p>
    <w:p>
      <w:pPr>
        <w:pStyle w:val="ListNumber"/>
        <w:spacing w:line="240" w:lineRule="auto"/>
        <w:ind w:left="720"/>
      </w:pPr>
      <w:r/>
      <w:hyperlink r:id="rId12">
        <w:r>
          <w:rPr>
            <w:color w:val="0000EE"/>
            <w:u w:val="single"/>
          </w:rPr>
          <w:t>https://finance.yahoo.com/news/alphabet-spend-75-billion-artificial-103000488.html</w:t>
        </w:r>
      </w:hyperlink>
      <w:r>
        <w:t xml:space="preserve"> - The article discusses Alphabet's capital expenditures, focusing on its planned $75 billion investment in artificial intelligence infrastructure for 2025. It contrasts this with the company's $69 billion expenditure in 2024 on other areas, emphasizing the strategic importance of AI investments. The piece also touches upon Alphabet's share repurchase and dividend activities, highlighting the company's financial strategies alongside its AI spending plans.</w:t>
      </w:r>
      <w:r/>
    </w:p>
    <w:p>
      <w:pPr>
        <w:pStyle w:val="ListNumber"/>
        <w:spacing w:line="240" w:lineRule="auto"/>
        <w:ind w:left="720"/>
      </w:pPr>
      <w:r/>
      <w:hyperlink r:id="rId11">
        <w:r>
          <w:rPr>
            <w:color w:val="0000EE"/>
            <w:u w:val="single"/>
          </w:rPr>
          <w:t>https://finance.yahoo.com/news/big-tech-set-to-spend-650-billion-in-2026-as-ai-investments-soar-163907630.html</w:t>
        </w:r>
      </w:hyperlink>
      <w:r>
        <w:t xml:space="preserve"> - This article provides an overview of the projected capital expenditures of major technology companies for 2026, estimating a total of $650 billion. It details the spending plans of Amazon, Alphabet, Meta, and Microsoft, focusing on their investments in AI infrastructure, including data centers and AI chips. The piece also discusses the potential market implications of this massive spending and the companies' strategies to maintain a competitive edge in the AI sector.</w:t>
      </w:r>
      <w:r/>
    </w:p>
    <w:p>
      <w:pPr>
        <w:pStyle w:val="ListNumber"/>
        <w:spacing w:line="240" w:lineRule="auto"/>
        <w:ind w:left="720"/>
      </w:pPr>
      <w:r/>
      <w:hyperlink r:id="rId16">
        <w:r>
          <w:rPr>
            <w:color w:val="0000EE"/>
            <w:u w:val="single"/>
          </w:rPr>
          <w:t>https://finance.yahoo.com/news/bytedance-leads-chinas-big-tech-093000900.html</w:t>
        </w:r>
      </w:hyperlink>
      <w:r>
        <w:t xml:space="preserve"> - The article highlights ByteDance's position as China's leading investor in technology, including artificial intelligence, with an estimated $11 billion in capital expenditure for 2024. It compares this spending to that of other Chinese tech giants like Baidu, Alibaba, and Tencent, noting that ByteDance's investment is nearly equal to the combined spending of these rivals. The piece also mentions ByteDance's AI chatbot, Doubao, and its competitive performance compared to OpenAI's GPT-4o.</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ance.yahoo.com/m/61aa9e9a-1ba6-39bb-a4a2-1df81f18d72d/big-tech-is-spending-an.html?.tsrc=rss" TargetMode="External"/><Relationship Id="rId10" Type="http://schemas.openxmlformats.org/officeDocument/2006/relationships/hyperlink" Target="https://finance.yahoo.com/news/big-techs-635-billion-ai-062102915.html" TargetMode="External"/><Relationship Id="rId11" Type="http://schemas.openxmlformats.org/officeDocument/2006/relationships/hyperlink" Target="https://finance.yahoo.com/news/big-tech-set-to-spend-650-billion-in-2026-as-ai-investments-soar-163907630.html" TargetMode="External"/><Relationship Id="rId12" Type="http://schemas.openxmlformats.org/officeDocument/2006/relationships/hyperlink" Target="https://finance.yahoo.com/news/alphabet-spend-75-billion-artificial-103000488.html" TargetMode="External"/><Relationship Id="rId13" Type="http://schemas.openxmlformats.org/officeDocument/2006/relationships/hyperlink" Target="https://finance.yahoo.com/news/big-tech-spending-720-billion-223900918.html" TargetMode="External"/><Relationship Id="rId14" Type="http://schemas.openxmlformats.org/officeDocument/2006/relationships/hyperlink" Target="https://finance.yahoo.com/news/generative-ai-funding-reached-heights-211130019.html" TargetMode="External"/><Relationship Id="rId15" Type="http://schemas.openxmlformats.org/officeDocument/2006/relationships/hyperlink" Target="https://www.noahwire.com" TargetMode="External"/><Relationship Id="rId16" Type="http://schemas.openxmlformats.org/officeDocument/2006/relationships/hyperlink" Target="https://finance.yahoo.com/news/bytedance-leads-chinas-big-tech-09300090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