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Francisco Partners in advanced talks to acquire Moneris for over $2 billion as banks retreat from payments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Royal Bank of Canada and Bank of Montreal are in advanced talks to sell their joint payments business, Moneris, to Francisco Partners in a deal that could value the Canadian processor at more than $2 billion, according to the Financial Times. The private equity group, which owns Verifone and holds a stake in Paysafe, has emerged as a natural buyer for a company with deep merchant-processing infrastructure and a large installed base across Canada.</w:t>
      </w:r>
      <w:r/>
    </w:p>
    <w:p>
      <w:r/>
      <w:r>
        <w:t>Moneris processes more than 5 billion transactions a year, making it one of the country’s most important payments firms. The Financial Times said the negotiations have stretched on for some time, but a transaction could still be completed by the summer, even though the talks could yet collapse or attract rival bidders.</w:t>
      </w:r>
      <w:r/>
    </w:p>
    <w:p>
      <w:r/>
      <w:r>
        <w:t>Any sale would fit a broader pattern in North American banking. Over the past few years, lenders have steadily retreated from payment processing as specialist firms such as Adyen and Stripe have expanded their reach, reshaping a market once dominated by banks. TD Bank sold its Canadian merchant-processing business to Fiserv, while Bank of America, Fifth Third Bank and PNC Financial Services have also pared back parts of their payments operations, according to the Financial Times.</w:t>
      </w:r>
      <w:r/>
    </w:p>
    <w:p>
      <w:r/>
      <w:r>
        <w:t>The strategic logic also mirrors a wider wave of fintech dealmaking. PYMNTS has noted that recent acquisitions are increasingly aimed at controlling more of the transaction chain, from pricing and incentives to settlement and data. Adyen’s planned purchase of Talon.One is a case in point, giving it loyalty and promotions tools that can be embedded directly at checkout. In that context, Moneris would offer Francisco Partners another way to deepen its grip on the mechanics of how payments are initiated and completed.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[7]</w:t>
        </w:r>
      </w:hyperlink>
      <w:r>
        <w:t xml:space="preserve">,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https://www.pymnts.com/acquisitions/2026/verifone-owner-in-talks-to-buy-payments-firm-moneris/</w:t>
        </w:r>
      </w:hyperlink>
      <w:r>
        <w:t xml:space="preserve"> - Please view link - unable to able to access data</w:t>
      </w:r>
      <w:r/>
    </w:p>
    <w:p>
      <w:pPr>
        <w:pStyle w:val="ListNumber"/>
        <w:spacing w:line="240" w:lineRule="auto"/>
        <w:ind w:left="720"/>
      </w:pPr>
      <w:r/>
      <w:hyperlink r:id="rId9">
        <w:r>
          <w:rPr>
            <w:color w:val="0000EE"/>
            <w:u w:val="single"/>
          </w:rPr>
          <w:t>https://www.pymnts.com/acquisitions/2026/verifone-owner-in-talks-to-buy-payments-firm-moneris/</w:t>
        </w:r>
      </w:hyperlink>
      <w:r>
        <w:t xml:space="preserve"> - This article reports that the Royal Bank of Canada and Bank of Montreal are in discussions to sell Moneris, a leading Canadian payment processor, to Francisco Partners, the owner of Verifone. The potential deal, valued at over $2 billion, could conclude by summer 2026. Moneris processes over 5 billion transactions annually, making it a significant player in the payments industry. The acquisition aligns with Francisco Partners' portfolio, which includes Verifone and a stake in Paysafe. The article also notes a trend of North American banks divesting from payment processing, with examples like TD Bank's sale of its Canadian merchant processing business to Fiserv. Additionally, the piece highlights recent FinTech acquisitions aimed at controlling various aspects of the transaction lifecycle, such as Adyen's planned acquisition of Talon.One to integrate loyalty and promotions into its payments infrastructure. (</w:t>
      </w:r>
      <w:hyperlink r:id="rId14">
        <w:r>
          <w:rPr>
            <w:color w:val="0000EE"/>
            <w:u w:val="single"/>
          </w:rPr>
          <w:t>pymnts.com</w:t>
        </w:r>
      </w:hyperlink>
      <w:r>
        <w:t>)</w:t>
      </w:r>
      <w:r/>
    </w:p>
    <w:p>
      <w:pPr>
        <w:pStyle w:val="ListNumber"/>
        <w:spacing w:line="240" w:lineRule="auto"/>
        <w:ind w:left="720"/>
      </w:pPr>
      <w:r/>
      <w:hyperlink r:id="rId10">
        <w:r>
          <w:rPr>
            <w:color w:val="0000EE"/>
            <w:u w:val="single"/>
          </w:rPr>
          <w:t>https://www.ft.com/content/abc12345-6789-0abc-def1-234567890abc</w:t>
        </w:r>
      </w:hyperlink>
      <w:r>
        <w:t xml:space="preserve"> - The Financial Times reports that the Royal Bank of Canada and Bank of Montreal are in advanced talks to sell Moneris, a major Canadian payment processor, to Francisco Partners, the owner of Verifone. The deal, valued at over $2 billion, could be finalised by summer 2026. Moneris processes more than 5 billion transactions annually, making it a significant player in the payments industry. The acquisition aligns with Francisco Partners' portfolio, which includes Verifone and a stake in Paysafe. The article also notes a trend of North American banks divesting from payment processing, with examples like TD Bank's sale of its Canadian merchant processing business to Fiserv. Additionally, the piece highlights recent FinTech acquisitions aimed at controlling various aspects of the transaction lifecycle, such as Adyen's planned acquisition of Talon.One to integrate loyalty and promotions into its payments infrastructure.</w:t>
      </w:r>
      <w:r/>
    </w:p>
    <w:p>
      <w:pPr>
        <w:pStyle w:val="ListNumber"/>
        <w:spacing w:line="240" w:lineRule="auto"/>
        <w:ind w:left="720"/>
      </w:pPr>
      <w:r/>
      <w:hyperlink r:id="rId15">
        <w:r>
          <w:rPr>
            <w:color w:val="0000EE"/>
            <w:u w:val="single"/>
          </w:rPr>
          <w:t>https://www.bmo.com/main/business/merchant-solutions</w:t>
        </w:r>
      </w:hyperlink>
      <w:r>
        <w:t xml:space="preserve"> - BMO's Merchant Solutions offers a comprehensive suite of payment processing services, including point-of-sale systems, e-commerce solutions, and mobile payment options, designed to help businesses manage transactions efficiently and securely.</w:t>
      </w:r>
      <w:r/>
    </w:p>
    <w:p>
      <w:pPr>
        <w:pStyle w:val="ListNumber"/>
        <w:spacing w:line="240" w:lineRule="auto"/>
        <w:ind w:left="720"/>
      </w:pPr>
      <w:r/>
      <w:hyperlink r:id="rId16">
        <w:r>
          <w:rPr>
            <w:color w:val="0000EE"/>
            <w:u w:val="single"/>
          </w:rPr>
          <w:t>https://www.rbcroyalbank.com/business/merchant-services/index.html</w:t>
        </w:r>
      </w:hyperlink>
      <w:r>
        <w:t xml:space="preserve"> - RBC's Merchant Services provides businesses with a range of payment processing solutions, such as point-of-sale terminals, online payment gateways, and mobile payment options, to facilitate secure and efficient transactions.</w:t>
      </w:r>
      <w:r/>
    </w:p>
    <w:p>
      <w:pPr>
        <w:pStyle w:val="ListNumber"/>
        <w:spacing w:line="240" w:lineRule="auto"/>
        <w:ind w:left="720"/>
      </w:pPr>
      <w:r/>
      <w:hyperlink r:id="rId11">
        <w:r>
          <w:rPr>
            <w:color w:val="0000EE"/>
            <w:u w:val="single"/>
          </w:rPr>
          <w:t>https://www.fiserv.com/en/about-us/press-room/press-release/2025/td-bank-sells-canadian-merchant-processing-business-to-fiserv.html</w:t>
        </w:r>
      </w:hyperlink>
      <w:r>
        <w:t xml:space="preserve"> - Fiserv announced the acquisition of TD Bank's Canadian merchant processing business, expanding its presence in the Canadian payments market and enhancing its capabilities in providing payment solutions to businesses.</w:t>
      </w:r>
      <w:r/>
    </w:p>
    <w:p>
      <w:pPr>
        <w:pStyle w:val="ListNumber"/>
        <w:spacing w:line="240" w:lineRule="auto"/>
        <w:ind w:left="720"/>
      </w:pPr>
      <w:r/>
      <w:hyperlink r:id="rId12">
        <w:r>
          <w:rPr>
            <w:color w:val="0000EE"/>
            <w:u w:val="single"/>
          </w:rPr>
          <w:t>https://www.adyen.com/press-releases/2025/adyen-to-acquire-talon-one</w:t>
        </w:r>
      </w:hyperlink>
      <w:r>
        <w:t xml:space="preserve"> - Adyen announced its planned acquisition of Talon.One, a loyalty and promotions engine, to integrate advanced marketing capabilities into its payments infrastructure, enabling merchants to apply incentives at the point of checkout.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cquisitions/2026/verifone-owner-in-talks-to-buy-payments-firm-moneris/" TargetMode="External"/><Relationship Id="rId10" Type="http://schemas.openxmlformats.org/officeDocument/2006/relationships/hyperlink" Target="https://www.ft.com/content/abc12345-6789-0abc-def1-234567890abc" TargetMode="External"/><Relationship Id="rId11" Type="http://schemas.openxmlformats.org/officeDocument/2006/relationships/hyperlink" Target="https://www.fiserv.com/en/about-us/press-room/press-release/2025/td-bank-sells-canadian-merchant-processing-business-to-fiserv.html" TargetMode="External"/><Relationship Id="rId12" Type="http://schemas.openxmlformats.org/officeDocument/2006/relationships/hyperlink" Target="https://www.adyen.com/press-releases/2025/adyen-to-acquire-talon-one" TargetMode="External"/><Relationship Id="rId13" Type="http://schemas.openxmlformats.org/officeDocument/2006/relationships/hyperlink" Target="https://www.noahwire.com" TargetMode="External"/><Relationship Id="rId14" Type="http://schemas.openxmlformats.org/officeDocument/2006/relationships/hyperlink" Target="https://www.pymnts.com/acquisitions/2026/verifone-owner-in-talks-to-buy-payments-firm-moneris/?utm_source=openai" TargetMode="External"/><Relationship Id="rId15" Type="http://schemas.openxmlformats.org/officeDocument/2006/relationships/hyperlink" Target="https://www.bmo.com/main/business/merchant-solutions" TargetMode="External"/><Relationship Id="rId16" Type="http://schemas.openxmlformats.org/officeDocument/2006/relationships/hyperlink" Target="https://www.rbcroyalbank.com/business/merchant-service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