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stocks poised for gains as oil stabilises ahead of state polls and Vodafone Idea's debt relief boosts sentiment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Indian equity markets are set for a firmer start on Monday after a holiday break, with global cues improving and risk appetite recovering as worries around the Strait of Hormuz eased. Gift Nifty was signalling a positive open, pointing to a notable premium over the previous close, after a weak finish last week left the Sensex and Nifty below recent round-number levels.</w:t>
      </w:r>
      <w:r/>
    </w:p>
    <w:p>
      <w:r/>
      <w:r>
        <w:t>The tone improved after Donald Trump said steps were being taken to help free ships stuck in the Strait of Hormuz, a critical route for oil flows. That helped temper some of the anxiety that had driven crude higher in recent sessions. Anil Singhvi of Zee Business said softer oil prices should support equities, adding that the recent pullback in crude removes a major overhang even as foreign institutional selling remains a drag.</w:t>
      </w:r>
      <w:r/>
    </w:p>
    <w:p>
      <w:r/>
      <w:r>
        <w:t>Singhvi’s broader message was that the setup remains constructive, but traders still face a familiar question on a gap-up start: whether to buy immediately or wait for a better entry. He said election results would probably not move the benchmark sharply, though he expects select counters to react to state-specific outcomes, particularly in West Bengal. In his view, any Nifty move from the polls may be limited, but several names with regional exposure could see stock-specific interest.</w:t>
      </w:r>
      <w:r/>
    </w:p>
    <w:p>
      <w:r/>
      <w:r>
        <w:t>Vodafone Idea is likely to be one of the day’s focal points after the government cut its adjusted gross revenue dues by 27 per cent to Rs 64,046 crore. According to reports in The Economic Times, Financial Express and Business Standard, the revised figure follows a reassessment by a Department of Telecommunications panel and gives the debt-laden telecom operator meaningful breathing room. The company’s repayment schedule is heavily back-ended, with only modest outflows over the next decade and larger payments due between 2036 and 2041.</w:t>
      </w:r>
      <w:r/>
    </w:p>
    <w:p>
      <w:r/>
      <w:r>
        <w:t>Market reaction has been swift. Business Standard reported that the stock jumped on heavy volumes, while Citi turned more upbeat on the name, arguing that the revised liability improves prospects for fundraising and network expansion. Even so, analysts continue to warn that the relief is only part of the picture: spectrum-linked obligations remain ahead, competition is intense and the business still needs stronger earnings growth to make the numbers work over the long term.</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9">
        <w:r>
          <w:rPr>
            <w:color w:val="0000EE"/>
            <w:u w:val="single"/>
          </w:rPr>
          <w:t>[1]</w:t>
        </w:r>
      </w:hyperlink>
      <w:r>
        <w:t xml:space="preserve">, </w:t>
      </w:r>
      <w:hyperlink r:id="rId11">
        <w:r>
          <w:rPr>
            <w:color w:val="0000EE"/>
            <w:u w:val="single"/>
          </w:rPr>
          <w:t>[7]</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13">
        <w:r>
          <w:rPr>
            <w:color w:val="0000EE"/>
            <w:u w:val="single"/>
          </w:rPr>
          <w:t>[3]</w:t>
        </w:r>
      </w:hyperlink>
      <w:r>
        <w:t xml:space="preserve">, </w:t>
      </w:r>
      <w:hyperlink r:id="rId14">
        <w:r>
          <w:rPr>
            <w:color w:val="0000EE"/>
            <w:u w:val="single"/>
          </w:rPr>
          <w:t>[4]</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[4]</w:t>
        </w:r>
      </w:hyperlink>
      <w:r>
        <w:t xml:space="preserve">, </w:t>
      </w:r>
      <w:hyperlink r:id="rId12">
        <w:r>
          <w:rPr>
            <w:color w:val="0000EE"/>
            <w:u w:val="single"/>
          </w:rPr>
          <w:t>[5]</w:t>
        </w:r>
      </w:hyperlink>
      <w:r>
        <w:t xml:space="preserve">, </w:t>
      </w:r>
      <w:hyperlink r:id="rId11">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https://www.zeebiz.com/market-news/news-buy-or-wait-on-gap-up-opening-anil-singhvi-explains-crude-election-triggers-394791</w:t>
        </w:r>
      </w:hyperlink>
      <w:r>
        <w:t xml:space="preserve"> - Please view link - unable to able to access data</w:t>
      </w:r>
      <w:r/>
    </w:p>
    <w:p>
      <w:pPr>
        <w:pStyle w:val="ListNumber"/>
        <w:spacing w:line="240" w:lineRule="auto"/>
        <w:ind w:left="720"/>
      </w:pPr>
      <w:r/>
      <w:hyperlink r:id="rId10">
        <w:r>
          <w:rPr>
            <w:color w:val="0000EE"/>
            <w:u w:val="single"/>
          </w:rPr>
          <w:t>https://economictimes.indiatimes.com/markets/stocks/news/vodafone-idea-shares-in-focus-after-govt-cuts-agr-dues-by-27-time-to-buy/articleshow/130746953.cms?from=mdr</w:t>
        </w:r>
      </w:hyperlink>
      <w:r>
        <w:t xml:space="preserve"> - The Economic Times reports that Vodafone Idea's shares are in focus after the government reduced its AGR dues by 27% to ₹64,046 crore, easing financial stress. The move, along with a structured repayment plan, has improved investor sentiment, with Citi issuing a bullish call, citing better prospects for fundraising and network expansion.</w:t>
      </w:r>
      <w:r/>
    </w:p>
    <w:p>
      <w:pPr>
        <w:pStyle w:val="ListNumber"/>
        <w:spacing w:line="240" w:lineRule="auto"/>
        <w:ind w:left="720"/>
      </w:pPr>
      <w:r/>
      <w:hyperlink r:id="rId13">
        <w:r>
          <w:rPr>
            <w:color w:val="0000EE"/>
            <w:u w:val="single"/>
          </w:rPr>
          <w:t>https://www.financialexpress.com/business/news/govt-cuts-vi-agr-dues-by-27-to-rs-64046-crore/4223803/lite/</w:t>
        </w:r>
      </w:hyperlink>
      <w:r>
        <w:t xml:space="preserve"> - The Financial Express details the government's decision to cut Vodafone Idea's AGR dues by 27% to ₹64,046 crore, following a reassessment by a DoT-appointed committee. The article outlines the revised payment schedule, with minimal payments over the next decade and bulk payments scheduled between 2036 and 2041, significantly improving the company's survival outlook.</w:t>
      </w:r>
      <w:r/>
    </w:p>
    <w:p>
      <w:pPr>
        <w:pStyle w:val="ListNumber"/>
        <w:spacing w:line="240" w:lineRule="auto"/>
        <w:ind w:left="720"/>
      </w:pPr>
      <w:r/>
      <w:hyperlink r:id="rId14">
        <w:r>
          <w:rPr>
            <w:color w:val="0000EE"/>
            <w:u w:val="single"/>
          </w:rPr>
          <w:t>https://www.business-standard.com/markets/news/vodafone-idea-surges-10-on-huge-volumes-citi-sees-further-30-upside-126050400244_1.html</w:t>
        </w:r>
      </w:hyperlink>
      <w:r>
        <w:t xml:space="preserve"> - Business Standard reports that Vodafone Idea's stock surged 10% on Monday following the government's decision to reduce its AGR dues by 27% to ₹64,046 crore. Analysts at Citi Research set a target price of ₹14 for the stock, citing improved prospects for debt raising and network expansion, though they flag limited AGR relief and intensified competition as key risks.</w:t>
      </w:r>
      <w:r/>
    </w:p>
    <w:p>
      <w:pPr>
        <w:pStyle w:val="ListNumber"/>
        <w:spacing w:line="240" w:lineRule="auto"/>
        <w:ind w:left="720"/>
      </w:pPr>
      <w:r/>
      <w:hyperlink r:id="rId12">
        <w:r>
          <w:rPr>
            <w:color w:val="0000EE"/>
            <w:u w:val="single"/>
          </w:rPr>
          <w:t>https://www.business-standard.com/companies/news/govt-agr-relief-to-vi-positive-focus-shifts-to-spectrum-debt-overhang-126050100770_1.html</w:t>
        </w:r>
      </w:hyperlink>
      <w:r>
        <w:t xml:space="preserve"> - Business Standard discusses the positive impact of the government's AGR relief on Vodafone Idea, noting that the reduction in dues may improve the company's ability to raise funds. However, analysts caution that rising spectrum payment obligations from FY27 remain a key concern, and the company will require its EBITDA to expand at a faster rate to manage these obligations.</w:t>
      </w:r>
      <w:r/>
    </w:p>
    <w:p>
      <w:pPr>
        <w:pStyle w:val="ListNumber"/>
        <w:spacing w:line="240" w:lineRule="auto"/>
        <w:ind w:left="720"/>
      </w:pPr>
      <w:r/>
      <w:hyperlink r:id="rId15">
        <w:r>
          <w:rPr>
            <w:color w:val="0000EE"/>
            <w:u w:val="single"/>
          </w:rPr>
          <w:t>https://www.business-standard.com/markets/news/vodafone-idea-vi-share-price-nse-bse-target-agr-relief-department-of-telecommunications-dot-126010900171_1.html</w:t>
        </w:r>
      </w:hyperlink>
      <w:r>
        <w:t xml:space="preserve"> - Business Standard reports that Vodafone Idea's shares gained 8.7% on the BSE following communication from the Department of Telecommunications regarding AGR relief. The stock reached an intra-day high of ₹12.51 per share, approaching its 52-week high of ₹12.8 per share, indicating positive investor sentiment in response to the AGR relief.</w:t>
      </w:r>
      <w:r/>
    </w:p>
    <w:p>
      <w:pPr>
        <w:pStyle w:val="ListNumber"/>
        <w:spacing w:line="240" w:lineRule="auto"/>
        <w:ind w:left="720"/>
      </w:pPr>
      <w:r/>
      <w:hyperlink r:id="rId11">
        <w:r>
          <w:rPr>
            <w:color w:val="0000EE"/>
            <w:u w:val="single"/>
          </w:rPr>
          <w:t>https://www.financialexpress.com/business/news/vi-agr-relief-shrinks-to-rs-10000-crore-in-real-terms/4224350/</w:t>
        </w:r>
      </w:hyperlink>
      <w:r>
        <w:t xml:space="preserve"> - The Financial Express analyses the real impact of the government's 27% reduction in Vodafone Idea's AGR dues, noting that the effective benefit is under ₹10,000 crore when adjusted for payment timing. The article explains that the back-loaded payouts reduce the real economic gain in present value terms, despite the nominal reduction in dues.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eebiz.com/market-news/news-buy-or-wait-on-gap-up-opening-anil-singhvi-explains-crude-election-triggers-394791" TargetMode="External"/><Relationship Id="rId10" Type="http://schemas.openxmlformats.org/officeDocument/2006/relationships/hyperlink" Target="https://economictimes.indiatimes.com/markets/stocks/news/vodafone-idea-shares-in-focus-after-govt-cuts-agr-dues-by-27-time-to-buy/articleshow/130746953.cms?from=mdr" TargetMode="External"/><Relationship Id="rId11" Type="http://schemas.openxmlformats.org/officeDocument/2006/relationships/hyperlink" Target="https://www.financialexpress.com/business/news/vi-agr-relief-shrinks-to-rs-10000-crore-in-real-terms/4224350/" TargetMode="External"/><Relationship Id="rId12" Type="http://schemas.openxmlformats.org/officeDocument/2006/relationships/hyperlink" Target="https://www.business-standard.com/companies/news/govt-agr-relief-to-vi-positive-focus-shifts-to-spectrum-debt-overhang-126050100770_1.html" TargetMode="External"/><Relationship Id="rId13" Type="http://schemas.openxmlformats.org/officeDocument/2006/relationships/hyperlink" Target="https://www.financialexpress.com/business/news/govt-cuts-vi-agr-dues-by-27-to-rs-64046-crore/4223803/lite/" TargetMode="External"/><Relationship Id="rId14" Type="http://schemas.openxmlformats.org/officeDocument/2006/relationships/hyperlink" Target="https://www.business-standard.com/markets/news/vodafone-idea-surges-10-on-huge-volumes-citi-sees-further-30-upside-126050400244_1.html" TargetMode="External"/><Relationship Id="rId15" Type="http://schemas.openxmlformats.org/officeDocument/2006/relationships/hyperlink" Target="https://www.business-standard.com/markets/news/vodafone-idea-vi-share-price-nse-bse-target-agr-relief-department-of-telecommunications-dot-126010900171_1.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