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Jakarta Composite Index faces key resistance amid cautious regional rally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Jakarta Composite Index opened firmer on Monday, 4 May 2026, as regional sentiment improved, but analysts said the benchmark still needed a decisive break above 7,150 before a broader recovery could be confirmed. BNI Sekuritas retail research head Fanny Suherman said the index had scope for a technical bounce towards 7,000-7,050, while warning that the market remained vulnerable to renewed selling pressure.</w:t>
      </w:r>
      <w:r/>
    </w:p>
    <w:p>
      <w:r/>
      <w:r>
        <w:t>The opening gain came after a volatile stretch in which the index had been under pressure from foreign outflows and weaker risk appetite. According to market commentary cited by local outlets, the benchmark had fallen more than 2% in the previous session and was still digesting a four-day correction of roughly 5.7%, leaving traders focused on whether the 7,000 level could now act as a psychological floor.</w:t>
      </w:r>
      <w:r/>
    </w:p>
    <w:p>
      <w:r/>
      <w:r>
        <w:t>Sentiment in Jakarta was helped by stronger overseas markets. Wall Street ended mixed on Friday, but the S&amp;P 500 and Nasdaq Composite both closed at record highs, supported by robust corporate earnings and a decline in crude prices. In Asia, Japan’s Nikkei 225 and Australia’s S&amp;P/ASX 200 also finished higher, while reports noted that the Kospi in South Korea reached a record, reinforcing the impression of a broader regional rebound.</w:t>
      </w:r>
      <w:r/>
    </w:p>
    <w:p>
      <w:r/>
      <w:r>
        <w:t>Still, the backdrop remained cautious. The Institute for Supply Management said US factory activity improved in April, but a measure of prices paid climbed to its highest level in four years, a reminder that inflation risks have not disappeared. Traders were also weighing geopolitical tensions and oil-market volatility, even as some reports pointed to easing supply concerns. For now, technical levels remain the key guide: support is seen around 6,850-6,900, with resistance clustered near 7,000-7,050 and a more important hurdle at 7,150.</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[1]</w:t>
        </w:r>
      </w:hyperlink>
      <w:r>
        <w:t xml:space="preserve">, </w:t>
      </w:r>
      <w:hyperlink r:id="rId10">
        <w:r>
          <w:rPr>
            <w:color w:val="0000EE"/>
            <w:u w:val="single"/>
          </w:rPr>
          <w:t>[4]</w:t>
        </w:r>
      </w:hyperlink>
      <w:r>
        <w:t xml:space="preserve">- Paragraph 2: </w:t>
      </w:r>
      <w:hyperlink r:id="rId10">
        <w:r>
          <w:rPr>
            <w:color w:val="0000EE"/>
            <w:u w:val="single"/>
          </w:rPr>
          <w:t>[4]</w:t>
        </w:r>
      </w:hyperlink>
      <w:r>
        <w:t xml:space="preserve">, </w:t>
      </w:r>
      <w:hyperlink r:id="rId11">
        <w:r>
          <w:rPr>
            <w:color w:val="0000EE"/>
            <w:u w:val="single"/>
          </w:rPr>
          <w:t>[6]</w:t>
        </w:r>
      </w:hyperlink>
      <w:r>
        <w:t xml:space="preserve">, </w:t>
      </w:r>
      <w:hyperlink r:id="rId12">
        <w:r>
          <w:rPr>
            <w:color w:val="0000EE"/>
            <w:u w:val="single"/>
          </w:rPr>
          <w:t>[7]</w:t>
        </w:r>
      </w:hyperlink>
      <w:r>
        <w:t xml:space="preserve">- Paragraph 3: </w:t>
      </w:r>
      <w:hyperlink r:id="rId9">
        <w:r>
          <w:rPr>
            <w:color w:val="0000EE"/>
            <w:u w:val="single"/>
          </w:rPr>
          <w:t>[1]</w:t>
        </w:r>
      </w:hyperlink>
      <w:r>
        <w:t xml:space="preserve">, </w:t>
      </w:r>
      <w:hyperlink r:id="rId13">
        <w:r>
          <w:rPr>
            <w:color w:val="0000EE"/>
            <w:u w:val="single"/>
          </w:rPr>
          <w:t>[2]</w:t>
        </w:r>
      </w:hyperlink>
      <w:r>
        <w:t xml:space="preserve">, </w:t>
      </w:r>
      <w:hyperlink r:id="rId11">
        <w:r>
          <w:rPr>
            <w:color w:val="0000EE"/>
            <w:u w:val="single"/>
          </w:rPr>
          <w:t>[6]</w:t>
        </w:r>
      </w:hyperlink>
      <w:r>
        <w:t xml:space="preserve">- Paragraph 4: </w:t>
      </w:r>
      <w:hyperlink r:id="rId9">
        <w:r>
          <w:rPr>
            <w:color w:val="0000EE"/>
            <w:u w:val="single"/>
          </w:rPr>
          <w:t>[1]</w:t>
        </w:r>
      </w:hyperlink>
      <w:r>
        <w:t xml:space="preserve">, </w:t>
      </w:r>
      <w:hyperlink r:id="rId13">
        <w:r>
          <w:rPr>
            <w:color w:val="0000EE"/>
            <w:u w:val="single"/>
          </w:rPr>
          <w:t>[2]</w:t>
        </w:r>
      </w:hyperlink>
      <w:r>
        <w:t xml:space="preserve">, </w:t>
      </w:r>
      <w:hyperlink r:id="rId14">
        <w:r>
          <w:rPr>
            <w:color w:val="0000EE"/>
            <w:u w:val="single"/>
          </w:rPr>
          <w:t>[3]</w:t>
        </w:r>
      </w:hyperlink>
      <w:r>
        <w:t xml:space="preserve">, </w:t>
      </w:r>
      <w:hyperlink r:id="rId10">
        <w:r>
          <w:rPr>
            <w:color w:val="0000EE"/>
            <w:u w:val="single"/>
          </w:rPr>
          <w:t>[4]</w:t>
        </w:r>
      </w:hyperlink>
      <w:r>
        <w:t xml:space="preserve">, </w:t>
      </w:r>
      <w:hyperlink r:id="rId11">
        <w:r>
          <w:rPr>
            <w:color w:val="0000EE"/>
            <w:u w:val="single"/>
          </w:rPr>
          <w:t>[6]</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https://www.viva.co.id/bisnis/1896211-ihsg-dibuka-menguat-berpotensi-rebound-meski-dibayangi-koreksi-di-batas-7150</w:t>
        </w:r>
      </w:hyperlink>
      <w:r>
        <w:t xml:space="preserve"> - Please view link - unable to able to access data</w:t>
      </w:r>
      <w:r/>
    </w:p>
    <w:p>
      <w:pPr>
        <w:pStyle w:val="ListNumber"/>
        <w:spacing w:line="240" w:lineRule="auto"/>
        <w:ind w:left="720"/>
      </w:pPr>
      <w:r/>
      <w:hyperlink r:id="rId13">
        <w:r>
          <w:rPr>
            <w:color w:val="0000EE"/>
            <w:u w:val="single"/>
          </w:rPr>
          <w:t>https://vibiznews.com/index.php/2026/05/04/ihsg-senin-pagi-rebound-14-ke-level-7-055-mencermati-kospi-dan-wall-street-yang-mencetak-rekor/</w:t>
        </w:r>
      </w:hyperlink>
      <w:r>
        <w:t xml:space="preserve"> - On May 4, 2026, the Indonesian Composite Index (IHSG) experienced a significant rebound, rising 1.41% to 7,055. This recovery followed a nine-month low, aligning with regional market trends, including the Kospi reaching a record high. The rebound was influenced by the U.S. 'Project Freedom' initiative, which eased oil supply concerns by opening the Strait of Hormuz, and by Wall Street's record-breaking performance, with the S&amp;P 500 and Nasdaq Composite achieving new closing highs.</w:t>
      </w:r>
      <w:r/>
    </w:p>
    <w:p>
      <w:pPr>
        <w:pStyle w:val="ListNumber"/>
        <w:spacing w:line="240" w:lineRule="auto"/>
        <w:ind w:left="720"/>
      </w:pPr>
      <w:r/>
      <w:hyperlink r:id="rId14">
        <w:r>
          <w:rPr>
            <w:color w:val="0000EE"/>
            <w:u w:val="single"/>
          </w:rPr>
          <w:t>https://periskop.id/saham/20260504/ihsg-hari-ini-4-mei-2026-diproyeksi-uji-7150-level-7000-jadi-penentu-arah</w:t>
        </w:r>
      </w:hyperlink>
      <w:r>
        <w:t xml:space="preserve"> - On May 4, 2026, the Indonesian Composite Index (IHSG) was projected to test the 7,150 level, with the 7,000 mark serving as a crucial determinant for its direction. The market's movement was influenced by global sentiment, economic data, and the 2026 state budget deficit. Analysts anticipated that if IHSG could rebound above 7,000, it would likely move within the 7,020-7,150 range.</w:t>
      </w:r>
      <w:r/>
    </w:p>
    <w:p>
      <w:pPr>
        <w:pStyle w:val="ListNumber"/>
        <w:spacing w:line="240" w:lineRule="auto"/>
        <w:ind w:left="720"/>
      </w:pPr>
      <w:r/>
      <w:hyperlink r:id="rId10">
        <w:r>
          <w:rPr>
            <w:color w:val="0000EE"/>
            <w:u w:val="single"/>
          </w:rPr>
          <w:t>https://www.pasardana.id/news/2026/5/3/analis-market-04-5-2026-ihsg-berpotensi-teknikal-rebound</w:t>
        </w:r>
      </w:hyperlink>
      <w:r>
        <w:t xml:space="preserve"> - BNI Sekuritas' daily research on May 3, 2026, indicated that the Indonesian Composite Index (IHSG) had declined by 2.03% the previous week, accompanied by a net foreign sell of Rp1.65 trillion. The report highlighted that while Wall Street's S&amp;P 500 and Nasdaq Composite reached new closing highs, the IHSG was susceptible to further correction unless it surpassed the 7,150 level. Support levels were identified at 6,850-6,900, with resistance at 7,000-7,050.</w:t>
      </w:r>
      <w:r/>
    </w:p>
    <w:p>
      <w:pPr>
        <w:pStyle w:val="ListNumber"/>
        <w:spacing w:line="240" w:lineRule="auto"/>
        <w:ind w:left="720"/>
      </w:pPr>
      <w:r/>
      <w:hyperlink r:id="rId16">
        <w:r>
          <w:rPr>
            <w:color w:val="0000EE"/>
            <w:u w:val="single"/>
          </w:rPr>
          <w:t>https://www.idxchannel.com/market-news/ihsg-berpeluang-rebound-di-tengah-sinyal-reversal</w:t>
        </w:r>
      </w:hyperlink>
      <w:r>
        <w:t xml:space="preserve"> - On April 14, 2026, the Indonesian Composite Index (IHSG) was projected to move variably within the 7,300-7,600 range. Technical analyst William Hartanto noted that IHSG remained in a downtrend channel but showed positive signals after bouncing off the support line, indicating oversold conditions and forming psychological support around 7,000. A reversal was considered more likely if IHSG breached the 7,600 level.</w:t>
      </w:r>
      <w:r/>
    </w:p>
    <w:p>
      <w:pPr>
        <w:pStyle w:val="ListNumber"/>
        <w:spacing w:line="240" w:lineRule="auto"/>
        <w:ind w:left="720"/>
      </w:pPr>
      <w:r/>
      <w:hyperlink r:id="rId11">
        <w:r>
          <w:rPr>
            <w:color w:val="0000EE"/>
            <w:u w:val="single"/>
          </w:rPr>
          <w:t>https://id.investing.com/news/stock-market-news/rebound-ihsg-hari-ini-senin-45-dibuka-balik-ke-level-7000an-2956281</w:t>
        </w:r>
      </w:hyperlink>
      <w:r>
        <w:t xml:space="preserve"> - On May 4, 2026, the Indonesian Composite Index (IHSG) opened higher, gaining 32.11 points or 0.46% to 6,988.91. This rebound followed a significant decline of 2.03% to 6,956.80 on April 30, 2026, marking a cumulative correction of approximately 5.71% over the previous four trading days. The market was influenced by global sentiment and currency fluctuations, with foreign investors continuing to sell amid rising global oil prices due to escalating geopolitical tensions in the Middle East.</w:t>
      </w:r>
      <w:r/>
    </w:p>
    <w:p>
      <w:pPr>
        <w:pStyle w:val="ListNumber"/>
        <w:spacing w:line="240" w:lineRule="auto"/>
        <w:ind w:left="720"/>
      </w:pPr>
      <w:r/>
      <w:hyperlink r:id="rId12">
        <w:r>
          <w:rPr>
            <w:color w:val="0000EE"/>
            <w:u w:val="single"/>
          </w:rPr>
          <w:t>https://www.harianbasis.co/analisis-ihsg-4-mei-2026-potensi-rebound-level-7000</w:t>
        </w:r>
      </w:hyperlink>
      <w:r>
        <w:t xml:space="preserve"> - On May 4, 2026, the Indonesian Composite Index (IHSG) was predicted to attempt a technical rebound towards the psychological level of 7,000 after significant selling pressure in the previous week. Data from the Indonesia Stock Exchange (IDX) showed that the index had closed down 2.03% to 6,956.80 on April 30, 2026, marking a cumulative correction of 5.72% over the last four trading days. Market sentiment was influenced by a combination of U.S. economic data releases and domestic fiscal conditions.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viva.co.id/bisnis/1896211-ihsg-dibuka-menguat-berpotensi-rebound-meski-dibayangi-koreksi-di-batas-7150" TargetMode="External"/><Relationship Id="rId10" Type="http://schemas.openxmlformats.org/officeDocument/2006/relationships/hyperlink" Target="https://www.pasardana.id/news/2026/5/3/analis-market-04-5-2026-ihsg-berpotensi-teknikal-rebound" TargetMode="External"/><Relationship Id="rId11" Type="http://schemas.openxmlformats.org/officeDocument/2006/relationships/hyperlink" Target="https://id.investing.com/news/stock-market-news/rebound-ihsg-hari-ini-senin-45-dibuka-balik-ke-level-7000an-2956281" TargetMode="External"/><Relationship Id="rId12" Type="http://schemas.openxmlformats.org/officeDocument/2006/relationships/hyperlink" Target="https://www.harianbasis.co/analisis-ihsg-4-mei-2026-potensi-rebound-level-7000" TargetMode="External"/><Relationship Id="rId13" Type="http://schemas.openxmlformats.org/officeDocument/2006/relationships/hyperlink" Target="https://vibiznews.com/index.php/2026/05/04/ihsg-senin-pagi-rebound-14-ke-level-7-055-mencermati-kospi-dan-wall-street-yang-mencetak-rekor/" TargetMode="External"/><Relationship Id="rId14" Type="http://schemas.openxmlformats.org/officeDocument/2006/relationships/hyperlink" Target="https://periskop.id/saham/20260504/ihsg-hari-ini-4-mei-2026-diproyeksi-uji-7150-level-7000-jadi-penentu-arah" TargetMode="External"/><Relationship Id="rId15" Type="http://schemas.openxmlformats.org/officeDocument/2006/relationships/hyperlink" Target="https://www.noahwire.com" TargetMode="External"/><Relationship Id="rId16" Type="http://schemas.openxmlformats.org/officeDocument/2006/relationships/hyperlink" Target="https://www.idxchannel.com/market-news/ihsg-berpeluang-rebound-di-tengah-sinyal-revers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