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Jane Street's record-breaking $9.4 billion payout signals the rise of a market-making powerhouse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Jane Street Group paid its employees about $9.4 billion last year, more than double the amount distributed the year before, as the secretive trading firm continued to convert market volatility into extraordinary profits. Bloomberg said the average payout worked out at roughly $2.7 million a head, underlining how far the firm has moved beyond its origins as a niche specialist.</w:t>
      </w:r>
      <w:r/>
    </w:p>
    <w:p>
      <w:r/>
      <w:r>
        <w:t>That surge in compensation followed a record 2025 trading haul of $39.6 billion, according to Bloomberg, a figure that eclipsed major Wall Street banks and marked one of the strongest annual performances ever recorded by a market-making firm. In the final quarter alone, Jane Street generated $15.5 billion, while employing about 3,500 people, giving it a productivity profile that few rivals can match.</w:t>
      </w:r>
      <w:r/>
    </w:p>
    <w:p>
      <w:r/>
      <w:r>
        <w:t>The company’s ascent has been built over more than two decades. Bloomberg reported that Jane Street began in 2000 trading American depositary receipts before expanding into exchange-traded funds and other electronically traded assets. As more markets became automated, the firm broadened into equities, bonds and a wider range of instruments, using quantitative trading systems and specialist hires drawn from mathematics, engineering and related fields.</w:t>
      </w:r>
      <w:r/>
    </w:p>
    <w:p>
      <w:r/>
      <w:r>
        <w:t>Its balance sheet has also swollen. Bloomberg said Jane Street’s internal capital base has risen to about $45 billion, nearly twenty times its level a decade ago, giving it the flexibility to take larger positions without depending heavily on outside funding. The firm has also tapped debt markets, and that stronger financial footing has allowed it to invest beyond core trading, including stakes in private technology groups such as Anthropic and backing for CoreWeave, while exploring involvement with Fluidstack.</w:t>
      </w:r>
      <w:r/>
    </w:p>
    <w:p>
      <w:r/>
      <w:r>
        <w:t>Even with its financial heft, Jane Street remains a highly unconventional powerhouse. The firm is run by partners rather than a traditional chief executive structure, and it has kept a low public profile despite growing scrutiny. Reuters has reported that it is defending itself against allegations in India over market manipulation and has also been drawn into litigation connected to the collapse of Terraform Labs. Yet the latest figures suggest the business continues to widen its lead, with expansion plans including a larger London office.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https://www.zerohedge.com/markets/jane-street-paid-employees-94-billion-twice-what-it-paid-last-year-after-record-results</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https://www.bloomberg.com/news/articles/2026-04-24/jane-street-snatches-wall-street-crown-with-record-39-6-billion-trading-haul</w:t>
        </w:r>
      </w:hyperlink>
      <w:r>
        <w:t xml:space="preserve"> - Jane Street Group achieved a record $39.6 billion in trading revenue in 2025, surpassing major Wall Street banks. The firm reported $15.5 billion in the final quarter, outperforming JPMorgan Chase &amp; Co. by 11% with a workforce of 3,500 employees. This performance highlights Jane Street's rapid ascent in the financial industry, marking a significant milestone in its growth trajectory.</w:t>
      </w:r>
      <w:r/>
    </w:p>
    <w:p>
      <w:pPr>
        <w:pStyle w:val="ListNumber"/>
        <w:spacing w:line="240" w:lineRule="auto"/>
        <w:ind w:left="720"/>
      </w:pPr>
      <w:r/>
      <w:hyperlink r:id="rId11">
        <w:r>
          <w:rPr>
            <w:color w:val="0000EE"/>
            <w:u w:val="single"/>
          </w:rPr>
          <w:t>https://www.bloomberg.com/news/articles/2025-04-23/jane-street-s-20-5-billion-trading-haul-tops-citigroup-bofa</w:t>
        </w:r>
      </w:hyperlink>
      <w:r>
        <w:t xml:space="preserve"> - In 2024, Jane Street Group reported a record $20.5 billion in net trading revenue, nearly doubling the previous year's total of $10.6 billion. This substantial increase propelled the firm ahead of Bank of America Corp. and Citigroup Inc., underscoring its expanding influence in the global financial markets.</w:t>
      </w:r>
      <w:r/>
    </w:p>
    <w:p>
      <w:pPr>
        <w:pStyle w:val="ListNumber"/>
        <w:spacing w:line="240" w:lineRule="auto"/>
        <w:ind w:left="720"/>
      </w:pPr>
      <w:r/>
      <w:hyperlink r:id="rId15">
        <w:r>
          <w:rPr>
            <w:color w:val="0000EE"/>
            <w:u w:val="single"/>
          </w:rPr>
          <w:t>https://www.ft.com/content/54671865-4c7f-4692-a879-867ef68f0bde</w:t>
        </w:r>
      </w:hyperlink>
      <w:r>
        <w:t xml:space="preserve"> - Jane Street Group reported net trading revenues of $4.4 billion in the first quarter, following a $10.5 billion haul in 2023, with a profit margin exceeding 70%. This marked the fourth consecutive year of net trading revenues exceeding $10 billion, highlighting the firm's consistent growth and profitability in the trading sector.</w:t>
      </w:r>
      <w:r/>
    </w:p>
    <w:p>
      <w:pPr>
        <w:pStyle w:val="ListNumber"/>
        <w:spacing w:line="240" w:lineRule="auto"/>
        <w:ind w:left="720"/>
      </w:pPr>
      <w:r/>
      <w:hyperlink r:id="rId13">
        <w:r>
          <w:rPr>
            <w:color w:val="0000EE"/>
            <w:u w:val="single"/>
          </w:rPr>
          <w:t>https://www.influencewatch.org/for-profit/jane-street/</w:t>
        </w:r>
      </w:hyperlink>
      <w:r>
        <w:t xml:space="preserve"> - Jane Street is a highly successful trading firm, managing approximately $140 billion in assets. In 2023, it was responsible for 14% of all U.S. ETF trades and 20% in Europe. The firm estimates handling $6.3 trillion in 2023, five times the annual stock trading volume of the London Stock Exchange, demonstrating its significant impact on global financial markets.</w:t>
      </w:r>
      <w:r/>
    </w:p>
    <w:p>
      <w:pPr>
        <w:pStyle w:val="ListNumber"/>
        <w:spacing w:line="240" w:lineRule="auto"/>
        <w:ind w:left="720"/>
      </w:pPr>
      <w:r/>
      <w:hyperlink r:id="rId12">
        <w:r>
          <w:rPr>
            <w:color w:val="0000EE"/>
            <w:u w:val="single"/>
          </w:rPr>
          <w:t>https://www.investing.com/news/economy-news/jane-street-group-posts-record-396-billion-trading-revenue-93CH-4628826</w:t>
        </w:r>
      </w:hyperlink>
      <w:r>
        <w:t xml:space="preserve"> - Jane Street Group generated $39.6 billion in trading revenue in 2025, setting a Wall Street record. The firm posted $15.5 billion in the year's final quarter, surpassing JPMorgan Chase &amp; Co. by 11% with only 3,500 employees, highlighting its rapid growth and dominance in the trading sector.</w:t>
      </w:r>
      <w:r/>
    </w:p>
    <w:p>
      <w:pPr>
        <w:pStyle w:val="ListNumber"/>
        <w:spacing w:line="240" w:lineRule="auto"/>
        <w:ind w:left="720"/>
      </w:pPr>
      <w:r/>
      <w:hyperlink r:id="rId16">
        <w:r>
          <w:rPr>
            <w:color w:val="0000EE"/>
            <w:u w:val="single"/>
          </w:rPr>
          <w:t>https://www.investing.com/news/stock-market-news/jane-street-group-reports-record-205-billion-net-trading-revenue--bloomberg-93CH-3999431</w:t>
        </w:r>
      </w:hyperlink>
      <w:r>
        <w:t xml:space="preserve"> - Jane Street Group reported a record net trading revenue of $20.5 billion in 2024, nearly doubling the previous year's total of $10.6 billion. This significant increase propelled the firm ahead of major financial institutions, underscoring its expanding influence in the global financial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markets/jane-street-paid-employees-94-billion-twice-what-it-paid-last-year-after-record-results" TargetMode="External"/><Relationship Id="rId10" Type="http://schemas.openxmlformats.org/officeDocument/2006/relationships/hyperlink" Target="https://www.bloomberg.com/news/articles/2026-04-24/jane-street-snatches-wall-street-crown-with-record-39-6-billion-trading-haul" TargetMode="External"/><Relationship Id="rId11" Type="http://schemas.openxmlformats.org/officeDocument/2006/relationships/hyperlink" Target="https://www.bloomberg.com/news/articles/2025-04-23/jane-street-s-20-5-billion-trading-haul-tops-citigroup-bofa" TargetMode="External"/><Relationship Id="rId12" Type="http://schemas.openxmlformats.org/officeDocument/2006/relationships/hyperlink" Target="https://www.investing.com/news/economy-news/jane-street-group-posts-record-396-billion-trading-revenue-93CH-4628826" TargetMode="External"/><Relationship Id="rId13" Type="http://schemas.openxmlformats.org/officeDocument/2006/relationships/hyperlink" Target="https://www.influencewatch.org/for-profit/jane-street/" TargetMode="External"/><Relationship Id="rId14" Type="http://schemas.openxmlformats.org/officeDocument/2006/relationships/hyperlink" Target="https://www.noahwire.com" TargetMode="External"/><Relationship Id="rId15" Type="http://schemas.openxmlformats.org/officeDocument/2006/relationships/hyperlink" Target="https://www.ft.com/content/54671865-4c7f-4692-a879-867ef68f0bde" TargetMode="External"/><Relationship Id="rId16" Type="http://schemas.openxmlformats.org/officeDocument/2006/relationships/hyperlink" Target="https://www.investing.com/news/stock-market-news/jane-street-group-reports-record-205-billion-net-trading-revenue--bloomberg-93CH-39994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