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Return of the co-CEO: how big companies are reshaping leadership in the AI era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Once written off as a relic of corporate governance, the co-chief executive model is back in fashion at some of the world’s biggest companies. According to reports in September 2025, Oracle, Comcast and Spotify each moved to dual leadership within days of one another, underscoring a broader rethink about how large groups manage expertise, speed and succession.</w:t>
      </w:r>
      <w:r/>
    </w:p>
    <w:p>
      <w:r/>
      <w:r>
        <w:t>Oracle’s latest move was the clearest sign of the shift. The company named Clay Magouyrk and Mike Sicilia as co-CEOs after Safra Catz stepped into the role of executive vice chair, a change that came as the business sharpened its emphasis on cloud infrastructure and artificial intelligence. CNBC said Magouyrk and Sicilia were chosen for their deep experience in those areas, while the Los Angeles Times reported that the appointment was designed to align leadership more closely with Oracle’s next phase of growth.</w:t>
      </w:r>
      <w:r/>
    </w:p>
    <w:p>
      <w:r/>
      <w:r>
        <w:t>The company has been here before. Oracle first experimented with co-leadership in 2014, when Larry Ellison handed the chief executive role to Mark Hurd and Safra Catz. After Hurd died in 2019, Oracle returned to a single-CEO structure under Catz. That was once seen as evidence that the model had failed, particularly as Salesforce and SAP also abandoned dual leadership in favour of one person at the top, with SAP citing simpler decision-making during the pandemic era.</w:t>
      </w:r>
      <w:r/>
    </w:p>
    <w:p>
      <w:r/>
      <w:r>
        <w:t>Yet the renewed interest in co-CEOs reflects a different view of what modern companies need. As businesses spread across more lines of operation, boards are increasingly willing to divide responsibility between leaders with complementary skills. One executive may be better placed to drive product and technology strategy, while another focuses on operations, execution and continuity. The arrangement can also provide a built-in hedge against leadership disruption if one chief executive departs.</w:t>
      </w:r>
      <w:r/>
    </w:p>
    <w:p>
      <w:r/>
      <w:r>
        <w:t>Still, the model is not without risks. Entrepreneur has noted that co-CEO structures can create friction if roles are blurred or communication breaks down, while the Aspen Institute has argued that they work best when authority is deliberately shared and accountability remains clear. In practice, success appears to depend less on the title itself than on the chemistry between the leaders. California Management Review has suggested that Salesforce’s earlier pairing under Marc Benioff and Keith Block worked because the two executives operated with mutual respect, whereas later attempts became harder to sustain when the balance of power was less even.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https://en.bloomingbit.io/feed/news/111302</w:t>
        </w:r>
      </w:hyperlink>
      <w:r>
        <w:t xml:space="preserve"> - Please view link - unable to able to access data</w:t>
      </w:r>
      <w:r/>
    </w:p>
    <w:p>
      <w:pPr>
        <w:pStyle w:val="ListNumber"/>
        <w:spacing w:line="240" w:lineRule="auto"/>
        <w:ind w:left="720"/>
      </w:pPr>
      <w:r/>
      <w:hyperlink r:id="rId10">
        <w:r>
          <w:rPr>
            <w:color w:val="0000EE"/>
            <w:u w:val="single"/>
          </w:rPr>
          <w:t>https://www.cnbc.com/2025/09/22/oracle-names-co-ceos.html</w:t>
        </w:r>
      </w:hyperlink>
      <w:r>
        <w:t xml:space="preserve"> - In September 2025, Oracle announced the promotion of Clay Magouyrk and Mike Sicilia to co-CEOs, following Safra Catz's transition to executive vice chair. This leadership change underscores Oracle's strategic focus on cloud infrastructure and artificial intelligence, with Magouyrk and Sicilia bringing extensive experience in these areas. The move reflects a broader trend of companies adopting co-CEO structures to enhance expertise and mitigate management risks, as seen with other firms like Salesforce and SAP.</w:t>
      </w:r>
      <w:r/>
    </w:p>
    <w:p>
      <w:pPr>
        <w:pStyle w:val="ListNumber"/>
        <w:spacing w:line="240" w:lineRule="auto"/>
        <w:ind w:left="720"/>
      </w:pPr>
      <w:r/>
      <w:hyperlink r:id="rId11">
        <w:r>
          <w:rPr>
            <w:color w:val="0000EE"/>
            <w:u w:val="single"/>
          </w:rPr>
          <w:t>https://www.latimes.com/business/story/2025-09-22/oracle-names-new-co-ceos-as-it-bets-business-on-cloud</w:t>
        </w:r>
      </w:hyperlink>
      <w:r>
        <w:t xml:space="preserve"> - Oracle's appointment of Clay Magouyrk and Mike Sicilia as co-CEOs in September 2025 highlights the company's commitment to cloud computing and AI. Magouyrk, with a background in cloud infrastructure, and Sicilia, experienced in industry-specific applications, are set to lead Oracle's strategic initiatives. This shift aligns with a growing trend of companies revisiting co-CEO models to strengthen leadership and adapt to evolving business landscapes.</w:t>
      </w:r>
      <w:r/>
    </w:p>
    <w:p>
      <w:pPr>
        <w:pStyle w:val="ListNumber"/>
        <w:spacing w:line="240" w:lineRule="auto"/>
        <w:ind w:left="720"/>
      </w:pPr>
      <w:r/>
      <w:hyperlink r:id="rId13">
        <w:r>
          <w:rPr>
            <w:color w:val="0000EE"/>
            <w:u w:val="single"/>
          </w:rPr>
          <w:t>https://www.entrepreneur.com/leadership/the-advantages-and-disadvantages-of-co-ceo-leadership-models/478552</w:t>
        </w:r>
      </w:hyperlink>
      <w:r>
        <w:t xml:space="preserve"> - The co-CEO leadership model offers benefits such as improved decision-making through diverse perspectives, distributed workloads to prevent burnout, and enhanced leadership stability. However, it also presents challenges like potential conflicts, miscommunication, and the need for clearly defined roles and responsibilities. Success in this model relies on effective collaboration and alignment between co-CEOs, tailored to the specific demands of the industry.</w:t>
      </w:r>
      <w:r/>
    </w:p>
    <w:p>
      <w:pPr>
        <w:pStyle w:val="ListNumber"/>
        <w:spacing w:line="240" w:lineRule="auto"/>
        <w:ind w:left="720"/>
      </w:pPr>
      <w:r/>
      <w:hyperlink r:id="rId14">
        <w:r>
          <w:rPr>
            <w:color w:val="0000EE"/>
            <w:u w:val="single"/>
          </w:rPr>
          <w:t>https://www.forbes.com/sites/ceo/2026/02/09/how-to-make-the-co-ceo-model-succeed/</w:t>
        </w:r>
      </w:hyperlink>
      <w:r>
        <w:t xml:space="preserve"> - Implementing a successful co-CEO model requires clear delineation of roles, effective communication, and a culture of consensus. Challenges include potential conflicts and the need for mutual respect and cooperation. Companies like Gensler have demonstrated success by fostering a unified corporate culture and ensuring that co-leaders speak with one voice, balancing diverse perspectives with cohesive leadership.</w:t>
      </w:r>
      <w:r/>
    </w:p>
    <w:p>
      <w:pPr>
        <w:pStyle w:val="ListNumber"/>
        <w:spacing w:line="240" w:lineRule="auto"/>
        <w:ind w:left="720"/>
      </w:pPr>
      <w:r/>
      <w:hyperlink r:id="rId15">
        <w:r>
          <w:rPr>
            <w:color w:val="0000EE"/>
            <w:u w:val="single"/>
          </w:rPr>
          <w:t>https://www.aspeninstitute.org/blog-posts/two-at-the-top-how-co-leadership-turns-shared-authority-into-strategic-advantage/</w:t>
        </w:r>
      </w:hyperlink>
      <w:r>
        <w:t xml:space="preserve"> - Co-leadership models, such as co-CEOs, can offer strategic advantages by combining diverse skills and perspectives, leading to more innovative and resilient organizations. However, they require intentional design, clear role definitions, and a culture of collaboration to be effective. The success of co-leadership depends on the ability to balance shared authority with individual accountability.</w:t>
      </w:r>
      <w:r/>
    </w:p>
    <w:p>
      <w:pPr>
        <w:pStyle w:val="ListNumber"/>
        <w:spacing w:line="240" w:lineRule="auto"/>
        <w:ind w:left="720"/>
      </w:pPr>
      <w:r/>
      <w:hyperlink r:id="rId12">
        <w:r>
          <w:rPr>
            <w:color w:val="0000EE"/>
            <w:u w:val="single"/>
          </w:rPr>
          <w:t>https://www.oracle.com/corporate/executives/board-of-directors.html</w:t>
        </w:r>
      </w:hyperlink>
      <w:r>
        <w:t xml:space="preserve"> - Oracle's Board of Directors includes co-CEOs Clay Magouyrk and Mike Sicilia, who were appointed in September 2025. The board also features Executive Vice Chair Safra Catz, who transitioned from her role as CEO, and other key executives. This leadership structure reflects Oracle's strategic focus on cloud infrastructure and AI, with a commitment to innovation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bloomingbit.io/feed/news/111302" TargetMode="External"/><Relationship Id="rId10" Type="http://schemas.openxmlformats.org/officeDocument/2006/relationships/hyperlink" Target="https://www.cnbc.com/2025/09/22/oracle-names-co-ceos.html" TargetMode="External"/><Relationship Id="rId11" Type="http://schemas.openxmlformats.org/officeDocument/2006/relationships/hyperlink" Target="https://www.latimes.com/business/story/2025-09-22/oracle-names-new-co-ceos-as-it-bets-business-on-cloud" TargetMode="External"/><Relationship Id="rId12" Type="http://schemas.openxmlformats.org/officeDocument/2006/relationships/hyperlink" Target="https://www.oracle.com/corporate/executives/board-of-directors.html" TargetMode="External"/><Relationship Id="rId13" Type="http://schemas.openxmlformats.org/officeDocument/2006/relationships/hyperlink" Target="https://www.entrepreneur.com/leadership/the-advantages-and-disadvantages-of-co-ceo-leadership-models/478552" TargetMode="External"/><Relationship Id="rId14" Type="http://schemas.openxmlformats.org/officeDocument/2006/relationships/hyperlink" Target="https://www.forbes.com/sites/ceo/2026/02/09/how-to-make-the-co-ceo-model-succeed/" TargetMode="External"/><Relationship Id="rId15" Type="http://schemas.openxmlformats.org/officeDocument/2006/relationships/hyperlink" Target="https://www.aspeninstitute.org/blog-posts/two-at-the-top-how-co-leadership-turns-shared-authority-into-strategic-advanta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