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Scotiabank lifts Microsoft outlook as cloud and AI fuel record earnings growth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Scotiabank has struck a bullish tone on Microsoft, lifting its outlook on the software group with a fiscal 2027 earnings estimate of $19.49 a share and a $550 price target, according to a research note cited by MarketBeat. The call comes after Microsoft delivered a stronger-than-expected third quarter, underscoring how deeply cloud computing and artificial intelligence now shape the company’s growth story.</w:t>
      </w:r>
      <w:r/>
    </w:p>
    <w:p>
      <w:r/>
      <w:r>
        <w:t>In its latest results, Microsoft reported diluted earnings per share of $4.27 on revenue of $82.89 billion, ahead of Wall Street expectations. The company said net income rose 23% to $31.8 billion, while revenue increased 18% from a year earlier. Chief executive Satya Nadella said the group remains focused on building cloud and AI infrastructure for businesses, and Microsoft disclosed that its AI business has reached an annual revenue run rate of more than $37 billion, up 123% year on year.</w:t>
      </w:r>
      <w:r/>
    </w:p>
    <w:p>
      <w:r/>
      <w:r>
        <w:t>The earnings beat has not stopped analysts from taking a more varied view of the stock. MarketBeat said the shares currently carry a moderate buy consensus, with most analysts rating Microsoft a buy, though some have trimmed their price targets in recent months. The average target sits above the current market price, suggesting investors still expect further upside despite the stock’s already enormous valuation and trillion-dollar scale.</w:t>
      </w:r>
      <w:r/>
    </w:p>
    <w:p>
      <w:r/>
      <w:r>
        <w:t>Microsoft also continues to reward shareholders. The company has declared a quarterly dividend of $0.91 a share, payable in June, and said it returned $10.2 billion to investors through dividends and buybacks in the quarter. Even so, the business remains heavily exposed to the pace of enterprise spending on cloud and AI, which has become the main driver of the company’s next stage of earnings growth.</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0">
        <w:r>
          <w:rPr>
            <w:color w:val="0000EE"/>
            <w:u w:val="single"/>
          </w:rPr>
          <w:t>[3]</w:t>
        </w:r>
      </w:hyperlink>
      <w:r>
        <w:t xml:space="preserve">, </w:t>
      </w:r>
      <w:hyperlink r:id="rId11">
        <w:r>
          <w:rPr>
            <w:color w:val="0000EE"/>
            <w:u w:val="single"/>
          </w:rPr>
          <w:t>[4]</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9">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https://www.marketbeat.com/instant-alerts/what-is-scotiabanks-estimate-for-microsoft-fy2027-earnings-2026-05-04/</w:t>
        </w:r>
      </w:hyperlink>
      <w:r>
        <w:t xml:space="preserve"> - Please view link - unable to able to access data</w:t>
      </w:r>
      <w:r/>
    </w:p>
    <w:p>
      <w:pPr>
        <w:pStyle w:val="ListNumber"/>
        <w:spacing w:line="240" w:lineRule="auto"/>
        <w:ind w:left="720"/>
      </w:pPr>
      <w:r/>
      <w:hyperlink r:id="rId9">
        <w:r>
          <w:rPr>
            <w:color w:val="0000EE"/>
            <w:u w:val="single"/>
          </w:rPr>
          <w:t>https://www.marketbeat.com/instant-alerts/what-is-scotiabanks-estimate-for-microsoft-fy2027-earnings-2026-05-04/</w:t>
        </w:r>
      </w:hyperlink>
      <w:r>
        <w:t xml:space="preserve"> - Scotiabank analyst P. Colville forecasts that Microsoft will earn $19.49 per share in fiscal year 2027, assigning an 'Outperform' rating and a $550.00 price target. This contrasts with the consensus estimate of $16.68 per share. Microsoft's recent quarterly earnings report, released on April 29, 2026, showed earnings per share of $4.27, surpassing analysts' expectations of $4.06, with revenue of $82.89 billion, exceeding the anticipated $81.44 billion. The company's return on equity was 31.94%, and the net margin stood at 39.34%. Additionally, Microsoft's quarterly revenue increased by 18.3% year-over-year, up from $3.46 earnings per share in the same period last year.</w:t>
      </w:r>
      <w:r/>
    </w:p>
    <w:p>
      <w:pPr>
        <w:pStyle w:val="ListNumber"/>
        <w:spacing w:line="240" w:lineRule="auto"/>
        <w:ind w:left="720"/>
      </w:pPr>
      <w:r/>
      <w:hyperlink r:id="rId10">
        <w:r>
          <w:rPr>
            <w:color w:val="0000EE"/>
            <w:u w:val="single"/>
          </w:rPr>
          <w:t>https://www.microsoft.com/en-us/investor/earnings/fy-2026-q3/press-release-webcast</w:t>
        </w:r>
      </w:hyperlink>
      <w:r>
        <w:t xml:space="preserve"> - Microsoft's fiscal year 2026 third-quarter earnings report highlights a 23% increase in net income to $31.8 billion, with diluted earnings per share rising by 23% to $4.27. Revenue reached $82.9 billion, marking an 18% increase from the previous year. The company's cloud and AI services contributed significantly to these results, with the AI business surpassing an annual revenue run rate of $37 billion, up 123% year-over-year. CEO Satya Nadella emphasized the focus on delivering cloud and AI infrastructure to empower businesses in the evolving computing era.</w:t>
      </w:r>
      <w:r/>
    </w:p>
    <w:p>
      <w:pPr>
        <w:pStyle w:val="ListNumber"/>
        <w:spacing w:line="240" w:lineRule="auto"/>
        <w:ind w:left="720"/>
      </w:pPr>
      <w:r/>
      <w:hyperlink r:id="rId11">
        <w:r>
          <w:rPr>
            <w:color w:val="0000EE"/>
            <w:u w:val="single"/>
          </w:rPr>
          <w:t>https://news.microsoft.com/source/2026/04/29/microsoft-cloud-and-ai-strength-fuels-third-quarter-results/</w:t>
        </w:r>
      </w:hyperlink>
      <w:r>
        <w:t xml:space="preserve"> - Microsoft's third-quarter fiscal year 2026 results showcase strong performance in cloud and AI sectors. Windows OEM and Devices revenue decreased by 2%, while Xbox content and services revenue declined by 5%. However, search advertising revenue, excluding traffic acquisition costs, increased by 12%. The company returned $10.2 billion to shareholders through dividends and share repurchases. CEO Satya Nadella highlighted the focus on delivering cloud and AI infrastructure to empower businesses in the evolving computing era, with the AI business surpassing an annual revenue run rate of $37 billion, up 123% year-over-year.</w:t>
      </w:r>
      <w:r/>
    </w:p>
    <w:p>
      <w:pPr>
        <w:pStyle w:val="ListNumber"/>
        <w:spacing w:line="240" w:lineRule="auto"/>
        <w:ind w:left="720"/>
      </w:pPr>
      <w:r/>
      <w:hyperlink r:id="rId12">
        <w:r>
          <w:rPr>
            <w:color w:val="0000EE"/>
            <w:u w:val="single"/>
          </w:rPr>
          <w:t>https://news.microsoft.com/source/2026/04/29/microsoft-earnings-press-release-available-on-investor-relations-website-29/</w:t>
        </w:r>
      </w:hyperlink>
      <w:r>
        <w:t xml:space="preserve"> - Microsoft's fiscal year 2026 third-quarter earnings press release is available on the Investor Relations website. The company reported a 23% increase in net income to $31.8 billion, with diluted earnings per share rising by 23% to $4.27. Revenue reached $82.9 billion, marking an 18% increase from the previous year. The AI business surpassed an annual revenue run rate of $37 billion, up 123% year-over-year. CEO Satya Nadella emphasized the focus on delivering cloud and AI infrastructure to empower businesses in the evolving computing era.</w:t>
      </w:r>
      <w:r/>
    </w:p>
    <w:p>
      <w:pPr>
        <w:pStyle w:val="ListNumber"/>
        <w:spacing w:line="240" w:lineRule="auto"/>
        <w:ind w:left="720"/>
      </w:pPr>
      <w:r/>
      <w:hyperlink r:id="rId14">
        <w:r>
          <w:rPr>
            <w:color w:val="0000EE"/>
            <w:u w:val="single"/>
          </w:rPr>
          <w:t>https://www.marketbeat.com/stocks/NASDAQ/MSFT/earnings/</w:t>
        </w:r>
      </w:hyperlink>
      <w:r>
        <w:t xml:space="preserve"> - Microsoft's Q3 2026 earnings report, released on April 29, 2026, shows earnings per share of $4.27, surpassing the consensus estimate of $4.04 by $0.23. Quarterly revenue rose 18.3% year-over-year to $82.89 billion, exceeding analysts' expectations of $81.30 billion. The company's cloud and AI services contributed significantly to these results, with the AI business surpassing an annual revenue run rate of $37 billion, up 123% year-over-year. The report also provides insights into Microsoft's capital expenditures and future guidance.</w:t>
      </w:r>
      <w:r/>
    </w:p>
    <w:p>
      <w:pPr>
        <w:pStyle w:val="ListNumber"/>
        <w:spacing w:line="240" w:lineRule="auto"/>
        <w:ind w:left="720"/>
      </w:pPr>
      <w:r/>
      <w:hyperlink r:id="rId15">
        <w:r>
          <w:rPr>
            <w:color w:val="0000EE"/>
            <w:u w:val="single"/>
          </w:rPr>
          <w:t>https://www.youtube.com/watch?v=JJv-3KBuErY</w:t>
        </w:r>
      </w:hyperlink>
      <w:r>
        <w:t xml:space="preserve"> - This video discusses Microsoft's Q3 2026 earnings report, highlighting the company's strong performance in cloud and AI sectors. The report shows earnings per share of $4.27, surpassing the consensus estimate of $4.04, and revenue of $82.89 billion, exceeding analysts' expectations. The discussion also covers Microsoft's strategic investments in cloud and AI technologies, which have enabled the company to effectively monetize these offerings, providing a distinct competitive advantage in the market.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rketbeat.com/instant-alerts/what-is-scotiabanks-estimate-for-microsoft-fy2027-earnings-2026-05-04/" TargetMode="External"/><Relationship Id="rId10" Type="http://schemas.openxmlformats.org/officeDocument/2006/relationships/hyperlink" Target="https://www.microsoft.com/en-us/investor/earnings/fy-2026-q3/press-release-webcast" TargetMode="External"/><Relationship Id="rId11" Type="http://schemas.openxmlformats.org/officeDocument/2006/relationships/hyperlink" Target="https://news.microsoft.com/source/2026/04/29/microsoft-cloud-and-ai-strength-fuels-third-quarter-results/" TargetMode="External"/><Relationship Id="rId12" Type="http://schemas.openxmlformats.org/officeDocument/2006/relationships/hyperlink" Target="https://news.microsoft.com/source/2026/04/29/microsoft-earnings-press-release-available-on-investor-relations-website-29/" TargetMode="External"/><Relationship Id="rId13" Type="http://schemas.openxmlformats.org/officeDocument/2006/relationships/hyperlink" Target="https://www.noahwire.com" TargetMode="External"/><Relationship Id="rId14" Type="http://schemas.openxmlformats.org/officeDocument/2006/relationships/hyperlink" Target="https://www.marketbeat.com/stocks/NASDAQ/MSFT/earnings/" TargetMode="External"/><Relationship Id="rId15" Type="http://schemas.openxmlformats.org/officeDocument/2006/relationships/hyperlink" Target="https://www.youtube.com/watch?v=JJv-3KBu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