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equities rise as market models hint at cautious optimism amid mixed ETF signals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US equities finished the week on a firmer note, with the SPDR S&amp;P 500 ETF Trust climbing 6.71 points by the market close on Friday, 1 May 2026, according to the Market Algo Newsletter. The publication framed the move as part of a broader attempt to read risk appetite through its own market model, while also acknowledging that the signal for the coming week remained uncertain.</w:t>
      </w:r>
      <w:r/>
    </w:p>
    <w:p>
      <w:r/>
      <w:r>
        <w:t>That caution sits against a backdrop of mixed but generally supportive ETF data. ETF Central said SPY had delivered a 3.91% monthly return as of 13 April 2026, with a modest year-to-date gain, while a later comparison with the Vanguard S&amp;P 500 ETF showed SPY narrowly behind VOO on a year-to-date basis as of 14 April 2026. A separate ETF Central comparison published on 28 April 2026 put SPY ahead of TSPY for the year, suggesting the fund remained broadly resilient even as relative performance shifted from week to week.</w:t>
      </w:r>
      <w:r/>
    </w:p>
    <w:p>
      <w:r/>
      <w:r>
        <w:t>The newsletter’s own assessment leaned into that tension. It said its VIX-SPY correlation measure still pointed to an unclear short-term setup, even as it recorded a bullish reading for QQQ, a slightly bullish tone for crude oil and a bullish tilt for copper and volatility measures including the VIX and VVIX. At the same time, the author stressed that the framework is not investment advice and described it as an entertainment-oriented tool rather than a formal forecast.</w:t>
      </w:r>
      <w:r/>
    </w:p>
    <w:p>
      <w:r/>
      <w:r>
        <w:t>Beyond the market call, the publication also used the issue to highlight its wider portfolio commentary. It listed a set of high-yield exchange-traded funds inside a retirement account and said it was continuing to rebalance positions such as ULTY and WNTR. It also repeated its view that longer-term investors should stay bullish, even if near-term conditions remain noisy, and said its separate euro-dollar model continued to point to a bearish trend for April 2026.</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[1]</w:t>
        </w:r>
      </w:hyperlink>
      <w:r>
        <w:t xml:space="preserve">- Paragraph 4: </w:t>
      </w:r>
      <w:hyperlink r:id="rId9">
        <w:r>
          <w:rPr>
            <w:color w:val="0000EE"/>
            <w:u w:val="single"/>
          </w:rPr>
          <w:t>[1]</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https://themarketalgonewsletter.substack.com/p/for-the-trading-week-as-of-the-market-983</w:t>
        </w:r>
      </w:hyperlink>
      <w:r>
        <w:t xml:space="preserve"> - Please view link - unable to able to access data</w:t>
      </w:r>
      <w:r/>
    </w:p>
    <w:p>
      <w:pPr>
        <w:pStyle w:val="ListNumber"/>
        <w:spacing w:line="240" w:lineRule="auto"/>
        <w:ind w:left="720"/>
      </w:pPr>
      <w:r/>
      <w:hyperlink r:id="rId10">
        <w:r>
          <w:rPr>
            <w:color w:val="0000EE"/>
            <w:u w:val="single"/>
          </w:rPr>
          <w:t>https://www.etfcentral.com/fund/SPY</w:t>
        </w:r>
      </w:hyperlink>
      <w:r>
        <w:t xml:space="preserve"> - This page provides detailed information about the SPDR S&amp;P 500 ETF Trust (SPY), including its performance metrics, such as a 3.91% return over the past month and a 0.93% return year-to-date as of April 13, 2026. It also offers insights into the fund's assets under management, top holdings, and sector allocations, highlighting its focus on Information Technology, Communication Services, and Financials. Additionally, the page discusses the fund's dividend policy and management strategy, emphasizing its passive, long-only approach.</w:t>
      </w:r>
      <w:r/>
    </w:p>
    <w:p>
      <w:pPr>
        <w:pStyle w:val="ListNumber"/>
        <w:spacing w:line="240" w:lineRule="auto"/>
        <w:ind w:left="720"/>
      </w:pPr>
      <w:r/>
      <w:hyperlink r:id="rId11">
        <w:r>
          <w:rPr>
            <w:color w:val="0000EE"/>
            <w:u w:val="single"/>
          </w:rPr>
          <w:t>https://www.etfcentral.com/compare-etfs/VOO-vs-SPY</w:t>
        </w:r>
      </w:hyperlink>
      <w:r>
        <w:t xml:space="preserve"> - This comparison between the Vanguard S&amp;P 500 ETF (VOO) and the SPDR S&amp;P 500 ETF Trust (SPY) reveals that as of April 14, 2026, SPY has a year-to-date return of 2.12%, slightly trailing VOO's 2.13%. The analysis also covers investor flows, volatility, and sector allocations, noting that both ETFs have similar top holdings, including NVIDIA, Apple, and Microsoft. The page provides a comprehensive overview to assist investors in making informed decisions between the two funds.</w:t>
      </w:r>
      <w:r/>
    </w:p>
    <w:p>
      <w:pPr>
        <w:pStyle w:val="ListNumber"/>
        <w:spacing w:line="240" w:lineRule="auto"/>
        <w:ind w:left="720"/>
      </w:pPr>
      <w:r/>
      <w:hyperlink r:id="rId12">
        <w:r>
          <w:rPr>
            <w:color w:val="0000EE"/>
            <w:u w:val="single"/>
          </w:rPr>
          <w:t>https://www.etfcentral.com/compare-etfs/SPY-vs-TSPY</w:t>
        </w:r>
      </w:hyperlink>
      <w:r>
        <w:t xml:space="preserve"> - This analysis compares the SPDR S&amp;P 500 ETF Trust (SPY) with the TSPY ETF as of April 28, 2026. SPY is up 4.65% year-to-date, outperforming TSPY's 3.09%. The comparison includes details on assets under management, investor flows, volatility, and sector allocations, highlighting that both ETFs have similar top holdings, such as NVIDIA, Apple, and Microsoft. This information aids investors in evaluating the performance and characteristics of SPY relative to TSPY.</w:t>
      </w:r>
      <w:r/>
    </w:p>
    <w:p>
      <w:pPr>
        <w:pStyle w:val="ListNumber"/>
        <w:spacing w:line="240" w:lineRule="auto"/>
        <w:ind w:left="720"/>
      </w:pPr>
      <w:r/>
      <w:hyperlink r:id="rId11">
        <w:r>
          <w:rPr>
            <w:color w:val="0000EE"/>
            <w:u w:val="single"/>
          </w:rPr>
          <w:t>https://www.etfcentral.com/compare-etfs/VOO-vs-SPY</w:t>
        </w:r>
      </w:hyperlink>
      <w:r>
        <w:t xml:space="preserve"> - This comparison between the Vanguard S&amp;P 500 ETF (VOO) and the SPDR S&amp;P 500 ETF Trust (SPY) reveals that as of April 14, 2026, SPY has a year-to-date return of 2.12%, slightly trailing VOO's 2.13%. The analysis also covers investor flows, volatility, and sector allocations, noting that both ETFs have similar top holdings, including NVIDIA, Apple, and Microsoft. The page provides a comprehensive overview to assist investors in making informed decisions between the two funds.</w:t>
      </w:r>
      <w:r/>
    </w:p>
    <w:p>
      <w:pPr>
        <w:pStyle w:val="ListNumber"/>
        <w:spacing w:line="240" w:lineRule="auto"/>
        <w:ind w:left="720"/>
      </w:pPr>
      <w:r/>
      <w:hyperlink r:id="rId12">
        <w:r>
          <w:rPr>
            <w:color w:val="0000EE"/>
            <w:u w:val="single"/>
          </w:rPr>
          <w:t>https://www.etfcentral.com/compare-etfs/SPY-vs-TSPY</w:t>
        </w:r>
      </w:hyperlink>
      <w:r>
        <w:t xml:space="preserve"> - This analysis compares the SPDR S&amp;P 500 ETF Trust (SPY) with the TSPY ETF as of April 28, 2026. SPY is up 4.65% year-to-date, outperforming TSPY's 3.09%. The comparison includes details on assets under management, investor flows, volatility, and sector allocations, highlighting that both ETFs have similar top holdings, such as NVIDIA, Apple, and Microsoft. This information aids investors in evaluating the performance and characteristics of SPY relative to TSPY.</w:t>
      </w:r>
      <w:r/>
    </w:p>
    <w:p>
      <w:pPr>
        <w:pStyle w:val="ListNumber"/>
        <w:spacing w:line="240" w:lineRule="auto"/>
        <w:ind w:left="720"/>
      </w:pPr>
      <w:r/>
      <w:hyperlink r:id="rId11">
        <w:r>
          <w:rPr>
            <w:color w:val="0000EE"/>
            <w:u w:val="single"/>
          </w:rPr>
          <w:t>https://www.etfcentral.com/compare-etfs/VOO-vs-SPY</w:t>
        </w:r>
      </w:hyperlink>
      <w:r>
        <w:t xml:space="preserve"> - This comparison between the Vanguard S&amp;P 500 ETF (VOO) and the SPDR S&amp;P 500 ETF Trust (SPY) reveals that as of April 14, 2026, SPY has a year-to-date return of 2.12%, slightly trailing VOO's 2.13%. The analysis also covers investor flows, volatility, and sector allocations, noting that both ETFs have similar top holdings, including NVIDIA, Apple, and Microsoft. The page provides a comprehensive overview to assist investors in making informed decisions between the two funds.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marketalgonewsletter.substack.com/p/for-the-trading-week-as-of-the-market-983" TargetMode="External"/><Relationship Id="rId10" Type="http://schemas.openxmlformats.org/officeDocument/2006/relationships/hyperlink" Target="https://www.etfcentral.com/fund/SPY" TargetMode="External"/><Relationship Id="rId11" Type="http://schemas.openxmlformats.org/officeDocument/2006/relationships/hyperlink" Target="https://www.etfcentral.com/compare-etfs/VOO-vs-SPY" TargetMode="External"/><Relationship Id="rId12" Type="http://schemas.openxmlformats.org/officeDocument/2006/relationships/hyperlink" Target="https://www.etfcentral.com/compare-etfs/SPY-vs-TSPY"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