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stock markets show resilience as investors gauge tech rally sustainability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Wall Street opened Friday with a firmer tone, as all three major US benchmarks moved higher in late-morning trading, suggesting investors were steadying themselves after a choppy spell for markets. The upbeat session came even as traders continued to weigh whether the recent run in equities, especially in technology shares, can be sustained.</w:t>
      </w:r>
      <w:r/>
    </w:p>
    <w:p>
      <w:r/>
      <w:r>
        <w:t>That resilience follows a mixed stretch for US stocks. Reuters reported that on 26 December the S&amp;P 500, Dow Jones Industrial Average and Nasdaq Composite all slipped fractionally in thin holiday trading, with volumes subdued as many institutional investors were away from their desks. Even so, the broader market had still delivered a strong year, while commodities such as silver were supported by supply tightness.</w:t>
      </w:r>
      <w:r/>
    </w:p>
    <w:p>
      <w:r/>
      <w:r>
        <w:t>The latest positive trading also fits a pattern seen repeatedly in recent months, when investors have swung between worries over stretched valuations and renewed optimism about economic support. According to market reports from late November and earlier in the autumn, stocks rallied on expectations of further Federal Reserve easing, with the Nasdaq often among the strongest performers when sentiment improved. Friday's advance therefore looked less like a breakout than another sign that buyers remain willing to step in when conditions turn favourable.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https://finance.yahoo.com/markets/stocks/articles/top-midday-stories-apple-tops-155347033.html?.tsrc=rss</w:t>
        </w:r>
      </w:hyperlink>
      <w:r>
        <w:t xml:space="preserve"> - Please view link - unable to able to access data</w:t>
      </w:r>
      <w:r/>
    </w:p>
    <w:p>
      <w:pPr>
        <w:pStyle w:val="ListNumber"/>
        <w:spacing w:line="240" w:lineRule="auto"/>
        <w:ind w:left="720"/>
      </w:pPr>
      <w:r/>
      <w:hyperlink r:id="rId10">
        <w:r>
          <w:rPr>
            <w:color w:val="0000EE"/>
            <w:u w:val="single"/>
          </w:rPr>
          <w:t>https://www.recordpatriot.com/business/article/how-major-us-stock-indexes-fared-friday-21263164.php</w:t>
        </w:r>
      </w:hyperlink>
      <w:r>
        <w:t xml:space="preserve"> - On December 26, 2025, the S&amp;P 500, Dow Jones Industrial Average, and Nasdaq Composite all experienced slight declines, each falling less than 0.1%. Trading volumes were low due to the holiday season, with institutional investors largely absent. Despite the minor downturn, the S&amp;P 500 had risen nearly 18% over the year. Gold and silver prices continued to rise, with silver up nearly 8% due to supply constraints. Shares of Target rose after news of an activist investor stake. U.S. crude oil fell 2.8%, while Treasury yields held steady. Markets in several countries remained closed.</w:t>
      </w:r>
      <w:r/>
    </w:p>
    <w:p>
      <w:pPr>
        <w:pStyle w:val="ListNumber"/>
        <w:spacing w:line="240" w:lineRule="auto"/>
        <w:ind w:left="720"/>
      </w:pPr>
      <w:r/>
      <w:hyperlink r:id="rId11">
        <w:r>
          <w:rPr>
            <w:color w:val="0000EE"/>
            <w:u w:val="single"/>
          </w:rPr>
          <w:t>https://www.investing.com/news/stock-market-news/us-stocks-higher-at-close-of-trade-dow-jones-industrial-average-up-067-4380507</w:t>
        </w:r>
      </w:hyperlink>
      <w:r>
        <w:t xml:space="preserve"> - On November 26, 2025, U.S. stocks closed higher, with the Dow Jones Industrial Average rising by 0.67%. Gains were led by the Basic Materials, Utilities, and Consumer Goods sectors. The S&amp;P 500 index added 0.69%, and the NASDAQ Composite index added 0.82%. The best performers on the Dow included Boeing Co, which rose 2.46% or 4.48 points to trade at 186.92 at the close.</w:t>
      </w:r>
      <w:r/>
    </w:p>
    <w:p>
      <w:pPr>
        <w:pStyle w:val="ListNumber"/>
        <w:spacing w:line="240" w:lineRule="auto"/>
        <w:ind w:left="720"/>
      </w:pPr>
      <w:r/>
      <w:hyperlink r:id="rId15">
        <w:r>
          <w:rPr>
            <w:color w:val="0000EE"/>
            <w:u w:val="single"/>
          </w:rPr>
          <w:t>https://www.investing.com/news/stock-market-news/us-stocks-mixed-at-close-of-trade-dow-jones-industrial-average-up-013-4073668</w:t>
        </w:r>
      </w:hyperlink>
      <w:r>
        <w:t xml:space="preserve"> - On May 30, 2025, U.S. stocks closed mixed, with the Dow Jones Industrial Average rising by 0.13%. Gains in the Telecoms, Utilities, and Consumer Services sectors were offset by losses in the Oil &amp; Gas, Consumer Goods, and Technology sectors. The S&amp;P 500 index declined by 0.01%, and the NASDAQ Composite index fell by 0.32%. The best performers on the Dow included Amgen Inc, which rose 1.64% or 4.64 points to trade at 288.18 at the close.</w:t>
      </w:r>
      <w:r/>
    </w:p>
    <w:p>
      <w:pPr>
        <w:pStyle w:val="ListNumber"/>
        <w:spacing w:line="240" w:lineRule="auto"/>
        <w:ind w:left="720"/>
      </w:pPr>
      <w:r/>
      <w:hyperlink r:id="rId12">
        <w:r>
          <w:rPr>
            <w:color w:val="0000EE"/>
            <w:u w:val="single"/>
          </w:rPr>
          <w:t>https://www.barchart.com/story/news/36361670/how-major-us-stock-indexes-fared-friday-11-28-2025</w:t>
        </w:r>
      </w:hyperlink>
      <w:r>
        <w:t xml:space="preserve"> - On November 28, 2025, Wall Street rose for a fifth straight day, with the S&amp;P 500 rising 0.5% in abbreviated trading. The Dow Jones Industrial Average rose 289 points, or 0.6%, and the Nasdaq gained 0.7%. Stocks had swooned in mid-month due to concerns over overvalued stocks boosted by artificial intelligence, but rallied over the past week on hopes for another Federal Reserve rate cut next month. Nvidia lost 1.8% on Friday and closed the month with a double-digit loss.</w:t>
      </w:r>
      <w:r/>
    </w:p>
    <w:p>
      <w:pPr>
        <w:pStyle w:val="ListNumber"/>
        <w:spacing w:line="240" w:lineRule="auto"/>
        <w:ind w:left="720"/>
      </w:pPr>
      <w:r/>
      <w:hyperlink r:id="rId16">
        <w:r>
          <w:rPr>
            <w:color w:val="0000EE"/>
            <w:u w:val="single"/>
          </w:rPr>
          <w:t>https://www.investing.com/news/stock-market-news/us-stocks-higher-at-close-of-trade-dow-jones-industrial-average-up-011-4239484</w:t>
        </w:r>
      </w:hyperlink>
      <w:r>
        <w:t xml:space="preserve"> - On September 15, 2025, U.S. stocks closed higher, with the Dow Jones Industrial Average rising by 0.11%. Gains in the Technology, Consumer Services, and Industrials sectors led shares higher. The S&amp;P 500 index added 0.47%, and the NASDAQ Composite index gained 0.94%. The best performers on the Dow included Amazon.com Inc, which rose 1.44% or 3.29 points to trade at 231.44 at the close.</w:t>
      </w:r>
      <w:r/>
    </w:p>
    <w:p>
      <w:pPr>
        <w:pStyle w:val="ListNumber"/>
        <w:spacing w:line="240" w:lineRule="auto"/>
        <w:ind w:left="720"/>
      </w:pPr>
      <w:r/>
      <w:hyperlink r:id="rId13">
        <w:r>
          <w:rPr>
            <w:color w:val="0000EE"/>
            <w:u w:val="single"/>
          </w:rPr>
          <w:t>https://wtop.com/news/2025/11/how-major-us-stock-indexes-fared-friday-11-21-2025/</w:t>
        </w:r>
      </w:hyperlink>
      <w:r>
        <w:t xml:space="preserve"> - On November 21, 2025, U.S. stocks finished higher, with the S&amp;P 500 rising 1%, the Dow Jones Industrial Average climbing 1.1%, and the Nasdaq Composite rising 0.9%. The Russell 2000 index of smaller companies rose 2.8%. The S&amp;P 500 is just a bit below its record, and investors faced sharp hourly swings. Stocks received a boost after a Federal Reserve official suggested support for cutting interest rates again in December.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markets/stocks/articles/top-midday-stories-apple-tops-155347033.html?.tsrc=rss" TargetMode="External"/><Relationship Id="rId10" Type="http://schemas.openxmlformats.org/officeDocument/2006/relationships/hyperlink" Target="https://www.recordpatriot.com/business/article/how-major-us-stock-indexes-fared-friday-21263164.php" TargetMode="External"/><Relationship Id="rId11" Type="http://schemas.openxmlformats.org/officeDocument/2006/relationships/hyperlink" Target="https://www.investing.com/news/stock-market-news/us-stocks-higher-at-close-of-trade-dow-jones-industrial-average-up-067-4380507" TargetMode="External"/><Relationship Id="rId12" Type="http://schemas.openxmlformats.org/officeDocument/2006/relationships/hyperlink" Target="https://www.barchart.com/story/news/36361670/how-major-us-stock-indexes-fared-friday-11-28-2025" TargetMode="External"/><Relationship Id="rId13" Type="http://schemas.openxmlformats.org/officeDocument/2006/relationships/hyperlink" Target="https://wtop.com/news/2025/11/how-major-us-stock-indexes-fared-friday-11-21-2025/" TargetMode="External"/><Relationship Id="rId14" Type="http://schemas.openxmlformats.org/officeDocument/2006/relationships/hyperlink" Target="https://www.noahwire.com" TargetMode="External"/><Relationship Id="rId15" Type="http://schemas.openxmlformats.org/officeDocument/2006/relationships/hyperlink" Target="https://www.investing.com/news/stock-market-news/us-stocks-mixed-at-close-of-trade-dow-jones-industrial-average-up-013-4073668" TargetMode="External"/><Relationship Id="rId16" Type="http://schemas.openxmlformats.org/officeDocument/2006/relationships/hyperlink" Target="https://www.investing.com/news/stock-market-news/us-stocks-higher-at-close-of-trade-dow-jones-industrial-average-up-011-42394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