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American Bridge 21st Century launches $25 million campaign targeting Trump's abortion stance in key swing states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Democratic super PAC, American Bridge 21st Century, has launched a $25 million advertising campaign in Michigan, Pennsylvania, and Wisconsin focused on former President Donald Trump’s role in limiting abortion access. This campaign is part of a larger, planned effort totaling $140 million targeting swing voters in these key states. The initiative uses voter testimonials and is aimed at influencing women voters residing in rural and exurban areas.</w:t>
      </w:r>
      <w:r/>
    </w:p>
    <w:p>
      <w:r/>
      <w:r>
        <w:t>The advertising approach includes emotional stories narrated directly to the camera, a strategy intensified after the U.S. Supreme Court's Dobbs decision, which overturned Roe v. Wade in 2022. According to American Bridge co-founder Bradley Beychok, these ads highlight voters' concerns about the potential impacts of another Trump presidency.</w:t>
      </w:r>
      <w:r/>
    </w:p>
    <w:p>
      <w:r/>
      <w:r>
        <w:t>Trump’s nomination of three conservative justices to the Supreme Court significantly contributed to the Dobbs decision, a contested topic in current politics. While Trump has acknowledged his influential role in the court's decisions, he has also stated that abortion limitations should be decided by individual states.</w:t>
      </w:r>
      <w:r/>
    </w:p>
    <w:p>
      <w:r/>
      <w:r>
        <w:t>The commercials feature personal stories, such as one from a Wisconsin OB-GYN, who detailed her experience with terminating a wanted pregnancy. Another ad features a nurse from Pennsylvania concerned about the future implications of the Dobbs decision on her family.</w:t>
      </w:r>
      <w:r/>
    </w:p>
    <w:p>
      <w:r/>
      <w:r>
        <w:t>American Bridge is also aiming these ads at various voter groups including moderates, swing voters, conservatives who disapprove of extremist rhetoric, and "double doubters" who are unconvinced by both Trump and Biden. The organization has an overall budget of $200 million for its efforts against Trump for the 2024 election, with further testimonial-style ads expected in the summer.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