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Roaring Kitty's Return Sparks Surge in Meme Stock Prices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Keith Gill, popularly known as "Roaring Kitty," has recently resurfaced online after a three-year hiatus, triggering a surge in meme stock prices. On Sunday, Gill posted an image and followed this with a YouTube video discussing the GameStop ($GME) bull case, reminiscent of his influential posts during the 2020-2021 meme stock frenzy.</w:t>
      </w:r>
      <w:r/>
    </w:p>
    <w:p>
      <w:r/>
      <w:r>
        <w:t>In 2021, Gill was a central figure in driving up the price of GameStop shares, conflicting with hedge funds which had heavily shorted the company’s stock. This action created a significant market shift with GameStop’s share price increasing by more than 1,000% at its peak and similarly impacting other meme stocks like AMC, which saw a rise of 2,300%. Hedge funds like Citron Research and Melvin Capital faced considerable losses estimated at around $5 billion due to this market movement, according to S3 Partners.</w:t>
      </w:r>
      <w:r/>
    </w:p>
    <w:p>
      <w:r/>
      <w:r>
        <w:t>GameStop, primarily a brick-and-mortar video game retailer, was struggling due to a shift toward digital downloading of games before investors like Gill catalyzed a dramatic shift in its stock valuation. This resurgence in attention to GameStop and other meme stocks such as AMC, Koss Co., and BlackBerry was sparked anew by Gill's latest online activities, with significant spikes in their trading prices witnessed shortly afterward.</w:t>
      </w:r>
      <w:r/>
    </w:p>
    <w:p>
      <w:r/>
      <w:r>
        <w:t>Gill's reappearance has notably reignited interest in these volatile stocks, reminiscent of the extraordinary trading volatility during the early days of the COVID-19 pandemic. This event underlines the ongoing influence of social media and individual traders in swaying market dynamics significantly, even after years of reduced activity.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