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Attends Gala at Royal Opera House to Honour Sir Antonio Pappano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King Charles attended a gala at the Royal Opera House in London, celebrating the contributions of Sir Antonio Pappano. The event marked the end of Pappano’s 22-year tenure as the music director of The Royal Opera. Charles joined the performers on stage, hand in hand, receiving a standing ovation from the audience.</w:t>
      </w:r>
      <w:r/>
    </w:p>
    <w:p>
      <w:r/>
      <w:r>
        <w:t>Sir Antonio Pappano, who conducted at the King's coronation, was praised by Charles after the performance. Pappano expressed his gratitude, highlighting the King's genuine appreciation for music. Opera tenor Freddie De Tommaso and mezzo-soprano Aigul Akhmetshina also spoke about the excitement of performing for the King.</w:t>
      </w:r>
      <w:r/>
    </w:p>
    <w:p>
      <w:r/>
      <w:r>
        <w:t>This appearance follows several official engagements by Charles since resuming duties after his cancer diagnosis, including a visit to a Hampshire airbase and hosting a garden party for the creative industries.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