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Chelsea’s Emma Hayes and Liverpool’s Jürgen Klopp Depart from WSL and Premier League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Chelsea’s Emma Hayes and Liverpool’s Jürgen Klopp are departing from their respective roles in the Women's Super League (WSL) and Premier League. Hayes, who joined Chelsea in August 2012, leaves behind a legacy of 15 trophies, potentially capping it with a 16th if Chelsea secures the title against Manchester City in their final match. She has been noted for her analytical acumen on TV and her stance on the equality of women’s football. Hayes will manage the US women’s team, seeking a better work-life balance following personal challenges.</w:t>
      </w:r>
      <w:r/>
    </w:p>
    <w:p>
      <w:r/>
      <w:r>
        <w:t>Jürgen Klopp, having led Liverpool for nearly a decade, has won eight trophies. His rivalry with Manchester City’s Pep Guardiola produced some of the Premier League's most memorable matches. Klopp's departure follows his admission of needing to regain energy. Known for his outspoken views on issues like the proposed Super League and ticket prices, Klopp has been more than a football manager; he has represented the spirit of Liverpool's fanbase.</w:t>
      </w:r>
      <w:r/>
    </w:p>
    <w:p>
      <w:r/>
      <w:r>
        <w:t>The Champions League final on June 1 at Wembley will feature Real Madrid and Borussia Dortmund fans from around the world. Supporters plan various methods of travel, from planes to trains. Notable is the collaboration between Heineken and 24-hour laundromats in South Korea to accommodate early morning viewings. Fans in Vietnam and Mexico are also preparing for this global event, showcasing their dedication to the sport.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