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Senator Brown Calls for New Leadership at FDIC Amid Reports of Toxic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Senator Sherrod Brown, Chairman of the Senate Banking, Housing, and Urban Affairs Committee, has called for President Joe Biden to nominate new leadership at the Federal Deposit Insurance Corporation (FDIC). This follows a 234-page report detailing instances of sexual harassment, discrimination, and bullying at the FDIC.</w:t>
      </w:r>
      <w:r/>
    </w:p>
    <w:p>
      <w:r/>
      <w:r>
        <w:t xml:space="preserve">The report, authored by law firm Cleary Gottlieb Steen &amp; Hamilton, includes testimonies from over 500 employees. It highlighted incidents such as stalking, harassment, and homophobic remarks, pointing to deep-rooted cultural issues. FDIC Chair Martin Gruenberg, although acknowledging his failures, has committed to addressing his temperament and has agreed to take anger management courses. </w:t>
      </w:r>
      <w:r/>
    </w:p>
    <w:p>
      <w:r/>
      <w:r>
        <w:t>Brown's request does not explicitly call for Gruenberg's resignation but suggests that new leadership is critical to resolving the FDIC's toxic culture. He emphasized the need for quick Senate confirmation of a new Chair to ensure continuity of regulatory functions. If Gruenberg steps down, Vice Chair Travis Hill, a Republican appointee, would temporarily lead the agency, which could impact the implementation of banking regulations.</w:t>
      </w:r>
      <w:r/>
    </w:p>
    <w:p>
      <w:r/>
      <w:r>
        <w:t>Gruenberg, involved with the FDIC for nearly 20 years, faces mounting pressure following testimony to Congress acknowledging his responsibility for the agency’s cultural issues. The FDIC, primarily funded by banks to insure deposits, aims to safeguard the banking sector's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