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Prospects in U.S. Mass Transit Funding Post-COVID-19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Federal Relief for Mass Transit During COVID-19 and Future Prospects</w:t>
      </w:r>
      <w:r/>
    </w:p>
    <w:p>
      <w:r/>
      <w:r>
        <w:t>During the COVID-19 pandemic, the U.S. federal government allocated $69.5 billion in relief funds to support mass transit systems. This aid was crucial in sustaining operations amidst significantly reduced ridership, ultimately preserving over 50,000 jobs. However, as of 2024, these funds have been nearly exhausted.</w:t>
      </w:r>
      <w:r/>
    </w:p>
    <w:p>
      <w:pPr>
        <w:pStyle w:val="Heading3"/>
      </w:pPr>
      <w:r>
        <w:t>Current Financial Challenges</w:t>
      </w:r>
      <w:r/>
    </w:p>
    <w:p>
      <w:r/>
      <w:r>
        <w:t>Many transit agencies are now facing severe budget deficits. For instance, Chicago's transit operators anticipate a $700 million deficit by 2026, which may result in a 40% reduction in service without additional funding. New Jersey Transit plans to increase fares by 15% starting July 1, 2024, following $4.4 billion in federal aid that has largely been spent.</w:t>
      </w:r>
      <w:r/>
    </w:p>
    <w:p>
      <w:r/>
      <w:r>
        <w:t>In Washington, D.C., the Metro avoided major service cuts for 2024 through a $4.8 billion budget approved with additional local funding. However, passengers will experience a 12.5% fare hike. Without sustainable funding, similar financial challenges are expected next year.</w:t>
      </w:r>
      <w:r/>
    </w:p>
    <w:p>
      <w:pPr>
        <w:pStyle w:val="Heading3"/>
      </w:pPr>
      <w:r>
        <w:t>Federal and State Efforts</w:t>
      </w:r>
      <w:r/>
    </w:p>
    <w:p>
      <w:r/>
      <w:r>
        <w:t xml:space="preserve">Federal support for transit has not vanished entirely. The Biden administration’s infrastructure bill of 2021 allocated $1.2 trillion to infrastructure, with $108 billion earmarked for transit. However, long-standing restrictions from previous decades have hampered recovery efforts. </w:t>
      </w:r>
      <w:r/>
    </w:p>
    <w:p>
      <w:r/>
      <w:r>
        <w:t>Federal operational assistance, especially pivotal during the pandemic, remains a critical component that transit advocates continue to push for. The Biden administration's proposed fiscal budgets aim to allow larger transit agencies to use federal funds for operating expenses, but legislative approval is pending.</w:t>
      </w:r>
      <w:r/>
    </w:p>
    <w:p>
      <w:r/>
      <w:r>
        <w:t>At the state level, New York’s Metropolitan Transportation Authority achieved fiscal solvency with federal aid and increased state funding, stabilizing its budget for the next five years. In contrast, Richmond, Virginia’s transit system, supported by state grants, exceeded pre-pandemic ridership and continues to offer free fares initiated during the pandemic.</w:t>
      </w:r>
      <w:r/>
    </w:p>
    <w:p>
      <w:pPr>
        <w:pStyle w:val="Heading3"/>
      </w:pPr>
      <w:r>
        <w:t>Future Considerations</w:t>
      </w:r>
      <w:r/>
    </w:p>
    <w:p>
      <w:r/>
      <w:r>
        <w:t>Transit agencies and advocates are urging Congress to address the imminent "funding cliff" to avoid severe service disruptions. Amidst varied financial health across different regions, ongoing federal and state investment appears essential to maintaining and expanding mass transit services.</w:t>
      </w:r>
      <w:r/>
    </w:p>
    <w:p>
      <w:pPr>
        <w:pStyle w:val="Heading3"/>
      </w:pPr>
      <w:r>
        <w:t>Conclusion</w:t>
      </w:r>
      <w:r/>
    </w:p>
    <w:p>
      <w:r/>
      <w:r>
        <w:t>The future of U.S. mass transit hinges on continued support and funding reforms at both federal and state levels, addressing shortfalls amplified by the pandemic and ensuring sustainable operations moving forward.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