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Independent Bookstores on the Rise as Resistance to Censorship Grows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Independent Bookstores Surging Despite Challenges</w:t>
      </w:r>
      <w:r/>
    </w:p>
    <w:p>
      <w:r/>
      <w:r>
        <w:rPr>
          <w:b/>
        </w:rPr>
        <w:t>NEW YORK, May 23, 2024</w:t>
      </w:r>
      <w:r>
        <w:t xml:space="preserve"> — Independent bookstores are experiencing a noteworthy revival despite recent economic challenges. Erin Decker, frustrated by Florida's book bans, left her middle school librarian job in Kissimmee to co-found White Rose Books &amp; More with fellow librarian Tania Galiñanes. Opened last fall, the bookstore offers banned works like Maia Kobabe’s "Gender Queer" and John Green’s "Looking for Alaska," symbolizing resistance to censorship.</w:t>
      </w:r>
      <w:r/>
    </w:p>
    <w:p>
      <w:r/>
      <w:r>
        <w:t>The American Booksellers Association reports an increase in membership, now standing at 2,433, with around 190 new stores projected to open in the next two years. According to CEO Allison Hill, motivations for opening new bookstores vary from opposing bans to promoting diversity and new career pursuits post-pandemic.</w:t>
      </w:r>
      <w:r/>
    </w:p>
    <w:p>
      <w:r/>
      <w:r>
        <w:t>Examples of new bookstores include That's What She Read in Iowa, Seven Stories in Kansas managed by 15-year-old Halley Vincent, and Octavia’s Bookshelf in Pasadena, named after author Octavia Butler. Loudmouth Books in Indianapolis, founded by author Leah Johnson, also opened to address a shortage of spaces for diverse voices.</w:t>
      </w:r>
      <w:r/>
    </w:p>
    <w:p>
      <w:r/>
      <w:r>
        <w:t>Alternative bookstore models like pop-ups and online-only stores are also emerging. Notable mentions include Loc'd &amp; Lit in the Bronx and Beantown Books in Boston, spearheaded by publisher Nick Pavlidis. However, challenges remain, particularly from Amazon's dominance. Last month, the booksellers association petitioned the Federal Trade Commission to join the antitrust suit against Amazon.</w:t>
      </w:r>
      <w:r/>
    </w:p>
    <w:p>
      <w:r/>
      <w:r>
        <w:t>Despite financial hurdles, new bookstore owners often turn to personal savings and crowdfunding. Nikki High, who founded Octavia’s Bookshelf, emphasizes the importance of strategic planning and listening to customer interests to succeed in this sector.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