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Richard Grenell's Controversial Rise and Potential Role in Trump's Administration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Donald J. Trump's defeated 2020 election campaign saw loyalists, including former ambassador Richard Grenell, lead efforts to contest results in battleground states. Grenell, a former acting national intelligence chief and special envoy to the Balkans, was tasked with Nevada’s vote tally. Operating from the Venetian Resort war room in Las Vegas, Grenell and his team filed lawsuits and propagated claims of fraud, including accusations against military personnel.</w:t>
      </w:r>
      <w:r/>
    </w:p>
    <w:p>
      <w:r/>
      <w:r>
        <w:t>Despite public claims, Grenell privately acknowledged the unfounded nature of the fraud accusations, describing his efforts as a diversion tactic aimed at delaying media reports on Nevada’s election results while Arizona’s situation unfolded.</w:t>
      </w:r>
      <w:r/>
    </w:p>
    <w:p>
      <w:r/>
      <w:r>
        <w:t xml:space="preserve">Now, Grenell has set his sights on the role of secretary of state under a potential second Trump administration. Known for his contentious style, Grenell has garnered both support and criticism within Republican circles. He maintains regular contact with Trump and continues to be involved in business ventures in the Balkans, where he has partnered with Trump’s son-in-law, Jared Kushner, on various projects. </w:t>
      </w:r>
      <w:r/>
    </w:p>
    <w:p>
      <w:r/>
      <w:r>
        <w:t>Grenell's diplomatic approach emphasizes a tough-nosed stance, openly stating the need for a defense-prepared chief diplomat to prevent conflicts. However, concerns about potential conflicts of interest related to his foreign engagements persist, as Trump has reportedly questioned Grenell's business dealings and their impact on his advisory role.</w:t>
      </w:r>
      <w:r/>
    </w:p>
    <w:p>
      <w:r/>
      <w:r>
        <w:t>The potential appointment remains speculative with Trump acknowledging Grenell’s loyalty and effectiveness, yet expressing reservations about his financial activities abroad.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