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Phil Foden: From 'Fodenballs' to 'Stockport Iniesta'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Phil Foden, a 23-year-old midfielder for Manchester City, has earned the nickname "Fodenballs" from friends, drawing a parallel to Manchester football icon David Beckham. Known as the "Stockport Iniesta," Foden holds the distinction of being the youngest player to win the Premier League six times. Off the pitch, he is a father to two children with his partner, Rebecca Cooke, and was recently named to Gareth Southgate's provisional England squad.</w:t>
      </w:r>
      <w:r/>
    </w:p>
    <w:p>
      <w:r/>
      <w:r>
        <w:t>Foden's career has seen significant highs, including a burgeoning business empire that has increased his wealth by nearly £10 million in one year. His company, PWF Management Ltd, which handles his image rights and sponsorship deals, has seen a £4.8 million jump.</w:t>
      </w:r>
      <w:r/>
    </w:p>
    <w:p>
      <w:r/>
      <w:r>
        <w:t>Despite his financial success, Foden remains grounded, thanks to his working-class upbringing in Stockport and the support of his family. His father, Phil Senior, manages his career, while his mother, Claire Rowlands, and partner, Rebecca Cooke, are credited with keeping him humble.</w:t>
      </w:r>
      <w:r/>
    </w:p>
    <w:p>
      <w:r/>
      <w:r>
        <w:t>Foden’s career faced challenges, such as a breach of COVID-19 quarantine rules in 2020 with teammate Mason Greenwood, leading to fines and temporary exclusion from the England squad. Nonetheless, he has rebounded, supported by his close-knit family.</w:t>
      </w:r>
      <w:r/>
    </w:p>
    <w:p>
      <w:r/>
      <w:r>
        <w:t>A popular figure in his hometown, Foden maintains strong local ties, frequently visiting spots from his childhood, including his local barber and favorite takeaway. His family’s transformation, symbolized by purchasing a £3 million home, underscores his commitment to giving back to those who supported him.</w:t>
      </w:r>
      <w:r/>
    </w:p>
    <w:p>
      <w:r/>
      <w:r>
        <w:t>As Manchester City prepares for another FA Cup final, Foden continues to balance his professional success with his down-to-earth nature, making him a beloved figure both on and off the field.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