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Armed Gang Convicted for Daylight Murder of DPD Worker in Shrewsbury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Armed Gang Convicted for Daylight Murder of DPD Worker in Shrewsbury</w:t>
      </w:r>
    </w:p>
    <w:p>
      <w:r>
        <w:t>Five men have been convicted for the brutal murder of 23-year-old Aurman Singh, a DPD delivery worker, in Shrewsbury, UK. The attack, described as a "public execution," occurred while Singh, part of a two-man crew, was working on Berwick Avenue. Singh was assaulted by masked individuals wielding an assortment of weapons including an axe, which left his brain exposed and his ear severed. The violence lasted mere seconds.</w:t>
      </w:r>
    </w:p>
    <w:p>
      <w:r>
        <w:t>The perpetrators, identified as Arshdeep Singh, Jagdeep Singh, Shivdeep Singh, Manjot Singh, and Sukhmandeep Singh, had all reportedly overstayed their visas. Arshdeep, Jagdeep, Shivdeep, and Manjot received life sentences with a minimum term of 28 years for murder. Sukhmandeep, legally in the UK, was sentenced to 10 years for manslaughter for his role as the 'inside man.’</w:t>
      </w:r>
    </w:p>
    <w:p>
      <w:r>
        <w:t>West Mercia Police arrested the group after they fled the scene. The trial was held at Stafford Crown Court. The Home Office has been contacted regarding the potential deportation of the convicted overstayers.</w:t>
      </w:r>
    </w:p>
    <w:p>
      <w:r>
        <w:rPr>
          <w:b/>
        </w:rPr>
        <w:t>Monkseaton Micropub Proposal Gains Strong Support</w:t>
      </w:r>
    </w:p>
    <w:p>
      <w:r>
        <w:t>A proposed new micropub in Monkseaton, North Tyneside, has garnered significant backing from local residents. Proprietors Paul Llewelyn and Kerry Routledge plan to convert a former health food shop into the pub. The plan received 113 positive comments on North Tyneside Council’s planning portal, though 28 comments raised concerns about parking and noise.</w:t>
      </w:r>
    </w:p>
    <w:p>
      <w:r>
        <w:t>Council officers recommended the plans for approval, citing the potential benefits to the area's economy and vibrancy. The final decision will be made by councillors on June 4 at North Tyneside Council's Cobalt HQ.</w:t>
      </w:r>
    </w:p>
    <w:p>
      <w:r>
        <w:rPr>
          <w:b/>
        </w:rPr>
        <w:t>NOW Broadband Announces Price Increase</w:t>
      </w:r>
    </w:p>
    <w:p>
      <w:r>
        <w:t>Now Broadband customers will experience a price increase of £36 per year starting July 5. Exceptions include Now Broadband Basics and TV-only customers. Affected customers can leave their contracts penalty-free, as advised by Money Saving Expert Martin Lewis.</w:t>
      </w:r>
    </w:p>
    <w:p>
      <w:r>
        <w:rPr>
          <w:b/>
        </w:rPr>
        <w:t>Double Stabbing in Stoke-on-Trent: Two Arrests Made</w:t>
      </w:r>
    </w:p>
    <w:p>
      <w:r>
        <w:t>Police arrested a 16-year-old boy and an 18-year-old man following a double stabbing incident in Bentilee, Stoke-on-Trent, on May 25. Both victims were hospitalized but did not sustain life-threatening injuries. The suspects are out on conditional bail while investigations continue. Witnesses are urged to contact Staffordshire Police.</w:t>
      </w:r>
    </w:p>
    <w:p>
      <w:r>
        <w:t>For more updates, follow local news portals and subscribe to newsletters.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