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United Staff Offered Early Bonus for Resignation Amid Return to Office Work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Manchester United staff have been offered early payment of their annual bonus if they choose to resign by next Wednesday. This offer is part of Sir Jim Ratcliffe's initiative to have all employees return to office work from June 1, either in Manchester or London. Employees were informed of the new policy in an email on Tuesday, giving them the option to resign and claim their bonus early if they cannot or do not wish to comply with the office-only mandate. This decision is reportedly intended to bring more collaboration and efficiency within the team as part of broader efforts to achieve footballing success.</w:t>
      </w:r>
    </w:p>
    <w:p>
      <w:r>
        <w:t>Additionally, Sir Jim Ratcliffe's Ineos company, which owns a minority stake in Manchester United, is in dialogue with UEFA to ensure both Manchester United and Nice can compete in the Europa League next season despite multi-club ownership rules. Ineos is confident that UEFA will allow both clubs to participate, with adjustments to be implemented following initial disclosures by the looming deadline. The outcome of these discussions will be delivered by UEFA in the summer.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