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Marin County Resident Struggles with Financial Hardship Due to Alleged Ponzi Scheme Involving City National Bank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Marin County Resident Faces Financial Hardship Tied to Alleged Ponzi Scheme Involving City National Bank</w:t>
      </w:r>
    </w:p>
    <w:p>
      <w:r>
        <w:rPr>
          <w:b/>
        </w:rPr>
        <w:t>By Laurence Darmiento</w:t>
      </w:r>
      <w:r/>
      <w:r>
        <w:br/>
      </w:r>
      <w:r>
        <w:rPr>
          <w:b/>
        </w:rPr>
        <w:t>May 28, 2024</w:t>
      </w:r>
    </w:p>
    <w:p>
      <w:r>
        <w:t>Blake Whitmore, a Marin County elevator mechanic, is struggling to pay his $3,400 monthly mortgage after losing $200,000 in a business investment linked to an alleged Ponzi scheme. Whitmore, among hundreds of affected investors, invested in a company promising returns from selling film rights to Netflix and other platforms, but he lost all his money and had to refinance his home to manage the debt.</w:t>
      </w:r>
    </w:p>
    <w:p>
      <w:r>
        <w:t>A federal lawsuit filed in Los Angeles accuses City National Bank of aiding and abetting the fraud orchestrated by Zachary Horwitz, who is already convicted and serving a 20-year prison sentence. The lawsuit, seeking at least $770 million in damages, claims the bank ignored signs of fraudulent activity while handling over $1 billion in transactions for Horwitz.</w:t>
      </w:r>
    </w:p>
    <w:p>
      <w:r>
        <w:t xml:space="preserve">City National Bank, known as the "Bank to the Stars," faces additional scrutiny following major controversies including a redlining settlement with the U.S. Department of Justice and a significant bailout from its parent company, Royal Bank of Canada, after the banking crisis last year. </w:t>
      </w:r>
    </w:p>
    <w:p>
      <w:r>
        <w:t>The lawsuit highlights the bank’s alleged failure to maintain proper risk controls and the pressures from its parent company to aggressively grow, which possibly contributed to these regulatory issues.</w:t>
      </w:r>
    </w:p>
    <w:p>
      <w:r>
        <w:rPr>
          <w:b/>
        </w:rPr>
        <w:t>Reporting by Laurence Darmiento</w:t>
      </w:r>
      <w: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