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Revolution Bars rejects rescue offer from Nightcap, citing delivery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Revolution Bars has rejected a rescue offer from rival Nightcap, deeming it "incapable of being delivered." Revolution, which operates brands such as Revolucion de Cuba and Peach Pubs, is undergoing significant restructuring and a £12.5 million fundraising effort. The non-binding proposal from Nightcap did not include this planned fundraising and required additional funding that Nightcap has yet to secure.</w:t>
      </w:r>
    </w:p>
    <w:p>
      <w:r>
        <w:t>Revolution's restructuring includes closing 18 venues and has financial backing from former Pizza Express chairman Luke Johnson, pending shareholder approval. The Nightcap deal faced time, cost, and legal complexities, as well as the need for creditor support, which Revolution's main creditor currently does not endorse. Revolution continues to invite other offers while focusing on its current plan. Revolution shares dropped 5% to 1.4p, valuing the company at £6.5 million, while Nightcap shares increased by 10% to 4.3p.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