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Northeastern University to Open Fourteenth Campus in New York City Through Merger with Marymount Manhattan College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Northeastern University, headquartered in Boston, announced plans to open its fourteenth campus in New York City by merging with Marymount Manhattan College, a private liberal arts institution located on the Upper East Side of Manhattan. The new campus will be named "Northeastern University — New York City."</w:t>
      </w:r>
    </w:p>
    <w:p>
      <w:r>
        <w:t>This merger, announced by Northeastern President Joseph E. Aoun, aims to provide enhanced mobility for undergraduates, lifelong learning opportunities, and expanded global teaching and research capabilities. Both institutions' governing boards have approved the merger, which awaits regulatory approval from state and federal agencies.</w:t>
      </w:r>
    </w:p>
    <w:p>
      <w:r>
        <w:t>Marymount Manhattan College, established in 1936, serves approximately 1,400 undergraduate students and offers 34 majors. Asset and liability transfer to Northeastern includes the college’s campus at 221 E. 71st St., which features 55 teaching spaces and two dormitories with a total of 750 beds. Additionally, 32 floors accommodate student housing at the 55th Street Residence Hall.</w:t>
      </w:r>
    </w:p>
    <w:p>
      <w:r>
        <w:t>Concerns over dropping enrollment and rising operating costs prompted Marymount's board to explore merger options. The college's interim president, Peter Naccarato, supports the merger, citing aligned institutional values and shared emphasis on experiential learning.</w:t>
      </w:r>
    </w:p>
    <w:p>
      <w:r>
        <w:t>Post-merger, Marymount students will become Northeastern students without facing immediate tuition increases beyond customary annual adjustments. The merger also guarantees that Marymount’s faculty and staff will transition into equivalent roles at Northeastern.</w:t>
      </w:r>
    </w:p>
    <w:p>
      <w:r>
        <w:t>Northeastern University was founded in 1898 and supports around 42,000 students across its multiple campuses in the US, Canada, and the UK. The new campus in New York aims to leverage the city's resources, enhance student experiences, and align with global educational standards.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