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Steel Workers in South Wales to Start Overtime Ban Amid Job Loss Fears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Steelworkers at Tata Steel in Port Talbot and Llanwern, South Wales, will begin an overtime ban starting June 18, 2023. This action, led by the union Unite, involves around 1,500 workers and is a response to Tata's plans to close blast furnaces and transition to greener production methods, which would result in job losses. Unite general secretary Sharon Graham criticized Tata's approach and emphasized that workers are fighting for job retention as the steel industry shifts towards greener practices.</w:t>
      </w:r>
      <w:r/>
    </w:p>
    <w:p>
      <w:r/>
      <w:r>
        <w:t>Tata Steel has expressed disappointment with Unite's decision and stated it has made generous redundancy offers. The company claims it has no choice but to adapt to more sustainable steel production methods. Other unions are also concerned about job losses but have not yet announced similar 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