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Importance of Budgeting Amid Rising Living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The Importance of Budgeting Amid Rising Living Costs</w:t>
      </w:r>
    </w:p>
    <w:p>
      <w:r>
        <w:t>With living costs on the rise, households are increasingly finding it crucial to manage their finances through budgeting. A detailed household budget can help in understanding income and expenditures, allowing better financial planning.</w:t>
      </w:r>
    </w:p>
    <w:p>
      <w:pPr>
        <w:pStyle w:val="Heading3"/>
      </w:pPr>
      <w:r>
        <w:t>Event: Budgeting Amid Rising Costs</w:t>
      </w:r>
    </w:p>
    <w:p>
      <w:r>
        <w:rPr>
          <w:b/>
        </w:rPr>
        <w:t>What:</w:t>
      </w:r>
      <w:r>
        <w:t xml:space="preserve"> Creating and maintaining a household budget.</w:t>
        <w:br/>
      </w:r>
      <w:r>
        <w:rPr>
          <w:b/>
        </w:rPr>
        <w:t>Where:</w:t>
      </w:r>
      <w:r>
        <w:t xml:space="preserve"> Household level, with recommendations provided widely online.</w:t>
        <w:br/>
      </w:r>
      <w:r>
        <w:rPr>
          <w:b/>
        </w:rPr>
        <w:t>When:</w:t>
      </w:r>
      <w:r>
        <w:t xml:space="preserve"> Presently, due to the recent surge in living costs.</w:t>
        <w:br/>
      </w:r>
      <w:r>
        <w:rPr>
          <w:b/>
        </w:rPr>
        <w:t>Who:</w:t>
      </w:r>
      <w:r>
        <w:t xml:space="preserve"> General public; especially those concerned about impending increases in mortgage rates and other expenses.</w:t>
      </w:r>
    </w:p>
    <w:p>
      <w:r>
        <w:t>Budgeting helps identify areas where spending can be reduced, opportunities to save on bills, and potential to set aside money for savings or investments. This financial awareness is essential as fixed mortgage rates and bills increase. Tools such as mobile banking, spreadsheets, and budgeting apps facilitate this process.</w:t>
      </w:r>
    </w:p>
    <w:p>
      <w:pPr>
        <w:pStyle w:val="Heading3"/>
      </w:pPr>
      <w:r>
        <w:t>Benefits and Methods</w:t>
      </w:r>
    </w:p>
    <w:p>
      <w:r>
        <w:t>A budget provides control over finances, helping to pinpoint unnecessary spending and areas for potential savings. Individuals can categorize their spending into essential and discretionary expenses, using tools like This is Money’s Household Budget calculator.</w:t>
      </w:r>
    </w:p>
    <w:p>
      <w:r>
        <w:t>Popular methods like the 50/30/20 rule suggest allocating 50% of post-tax income to needs, 30% to wants, and 20% to savings and investments. Nonetheless, individual circumstances may require adjustments to this model.</w:t>
      </w:r>
    </w:p>
    <w:p>
      <w:pPr>
        <w:pStyle w:val="Heading3"/>
      </w:pPr>
      <w:r>
        <w:t>Financial Habits of Wealthy Investors</w:t>
      </w:r>
    </w:p>
    <w:p>
      <w:r>
        <w:t xml:space="preserve">Recent data from Fidelity Investments highlights the importance of patience in wealth-building. The number of 401(k) millionaires has reached a record high, indicating consistent contributions and disciplined investing as key strategies. These investors prioritize maxing out employer matches and staying invested during market downturns. </w:t>
      </w:r>
    </w:p>
    <w:p>
      <w:pPr>
        <w:pStyle w:val="Heading3"/>
      </w:pPr>
      <w:r>
        <w:t>Summary</w:t>
      </w:r>
    </w:p>
    <w:p>
      <w:r>
        <w:t>Effective budgeting is essential for managing rising living costs. By tracking income and expenses and adopting disciplined saving and investing habits, individuals can better navigate financial pressures and work towards building their wealth.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