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Economic Concerns Rise as U.S. Consumer Spending Drops, Musk's Pay Package Criticised, Costco Sticks to $1.50 Hot Dog Price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U.S. Consumer Spending Decline Worries Economists</w:t>
      </w:r>
    </w:p>
    <w:p>
      <w:r>
        <w:t>Recent data indicates a notable reduction in American consumer spending, a significant concern for economists. Bank of America CEO Brian Moynihan reported that customer purchases, measured through various payment methods, have grown by 3.5% over the past year, compared to a 10% growth rate previously. Moynihan highlighted cautious spending behaviors during a financial conference in New York.</w:t>
      </w:r>
    </w:p>
    <w:p>
      <w:r>
        <w:t>A survey by accounting firm KPMG found that Americans, while optimistic about their personal finances, are apprehensive about the national economy. About 65% plan to engage more in discount shopping, and 14% are considering "buy now, pay later" services.</w:t>
      </w:r>
    </w:p>
    <w:p>
      <w:r>
        <w:rPr>
          <w:b/>
        </w:rPr>
        <w:t>Musk's $51 Billion Pay Package Under Scrutiny</w:t>
      </w:r>
    </w:p>
    <w:p>
      <w:r>
        <w:t>Two advisory firms, Institutional Shareholder Services (ISS) and Glass Lewis, have recommended Tesla shareholders oppose CEO Elon Musk’s $51 billion pay package. ISS criticized the package as “excessive,” and Glass Lewis raised concerns about Musk’s engagement in numerous side ventures, including running the company formerly known as Twitter.</w:t>
      </w:r>
    </w:p>
    <w:p>
      <w:r>
        <w:t>Tesla’s board urges shareholders to approve the package and relocate Tesla’s headquarters from Delaware to Texas, aiming for a favorable legal environment amid pending litigation over the 2018 pay package, previously blocked by a judge for fairness concerns.</w:t>
      </w:r>
    </w:p>
    <w:p>
      <w:r>
        <w:rPr>
          <w:b/>
        </w:rPr>
        <w:t>Costco Reaffirms $1.50 Hot Dog Price</w:t>
      </w:r>
    </w:p>
    <w:p>
      <w:r>
        <w:t>Costco CFO Gary Millerchip assured in an earnings call that the price of the $1.50 hot dog-soda combo will remain unchanged, despite rising inflation. This pricing strategy, unchanged since 1985, serves as a loss leader to attract and retain customers amid broader price increases in the market.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