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Redundancies during maternity leave rise sharply in the UK</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Rhiannon is one of many women in the UK who found their maternity leave marred by unexpected job loss, as new data reveals a significant rise in redundancies affecting pregnant women and those on maternity leave. The situation has been exacerbated during the past year, with a reported 74,000 women potentially being dismissed while pregnant or on maternity leave, marking a staggering 37 per cent increase compared to 2016, when the figure stood at 54,000.</w:t>
      </w:r>
      <w:r/>
    </w:p>
    <w:p>
      <w:r/>
      <w:r>
        <w:t xml:space="preserve">Speaking about her experience, Rhiannon, who requested the use of only her first name to maintain her privacy, noted the emotional turmoil of having to scramble for work shortly after giving birth. “It completely changed my maternity leave,” she stated. “I made quite clear to my employer I was going to take a full year off this time and enjoy it and not think about work. I was robbed of that.” </w:t>
      </w:r>
      <w:r/>
    </w:p>
    <w:p>
      <w:r/>
      <w:r>
        <w:t>In the weeks following her baby's birth, Rhiannon found herself applying for jobs and attending interviews mere days after her child arrived. “I should still be off. I was planning to be off until March 2025, but I actually had to return to an alternative role in November last year just to secure employment and the ability to feed my kids and pay my mortgage,” she explained.</w:t>
      </w:r>
      <w:r/>
    </w:p>
    <w:p>
      <w:r/>
      <w:r>
        <w:t>The data, compiled by Pregnant Then Screwed in collaboration with Women in Data from a nationally representative sample of 5,870 parents, revealed that 12.3 per cent of women faced termination or redundancy during pregnancy, maternity leave, or within a year of returning to work. Furthermore, nearly half (49.5 per cent) reported having negative experiences in their workplace, with one in five ultimately choosing to leave their employer. A significant number, approximately 35.9 per cent, cited being sidelined or demoted while pregnant or on maternity leave.</w:t>
      </w:r>
      <w:r/>
    </w:p>
    <w:p>
      <w:r/>
      <w:r>
        <w:t>Joeli Brearley, founder of Pregnant Then Screwed, expressed concern about the growing prevalence of this issue. “Our free advice line is ringing off the hook; it has reached a point where we simply cannot cope with demand,” she remarked. She continued, “To find that 74,000 mothers a year are being pushed out of their job for daring to procreate is not surprising, but it is devastating.”</w:t>
      </w:r>
      <w:r/>
    </w:p>
    <w:p>
      <w:r/>
      <w:r>
        <w:t>Rhiannon's bad experience, she says, began as soon as she informed her manager of her pregnancy, detailing instances of her manager scrutinising her appointments. She described an environment where she found it challenging to navigate her work responsibilities alongside her pregnancy.</w:t>
      </w:r>
      <w:r/>
    </w:p>
    <w:p>
      <w:r/>
      <w:r>
        <w:t>Despite the introduction of new laws aimed at enhancing redundancy protections for pregnant women or those on maternity leave in April of last year, Brearley contends that further action is required from the government. There are calls for better data collection regarding maternity discrimination, as she noted, “In 2016, the coalition government commissioned a report to better understand how widespread pregnancy and maternity discrimination is. The report found that things had significantly deteriorated over the previous 10 years. Despite committing to repeat the research every five years, this has not happened. What sort of message does this send to women – that the government cares so little about this issue that they can’t even be bothered to collect the data?”</w:t>
      </w:r>
      <w:r/>
    </w:p>
    <w:p>
      <w:r/>
      <w:r>
        <w:t xml:space="preserve">In response to these alarming findings, Pregnant Then Screwed and Women in Data have initiated a campaign aimed at encouraging companies to adopt more family-friendly workplace policies. Key suggestions include enhancing paternity leave offerings, advertising jobs with flexibility in mind, and collecting data on maternity retention. Taisiya Merkulova from Women in Data stated, “Collectively, we need to close the gender gap and remove the challenges women face to achieve equality of opportunities in the workplace and reduce the burden of the unspoken ‘tax’ on mothers from additional unpaid labour as carers and in the home.” </w:t>
      </w:r>
      <w:r/>
    </w:p>
    <w:p>
      <w:r/>
      <w:r>
        <w:t>This rising trend of redundancies affecting mothers continues to impact numerous women across the UK, signalling an urgent need for comprehensive reform and support within the workplace for new and expectant mothers.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https://www.crosslandsolicitors.com/site/media/extending-redundancy-protection-for-women-and-new-parents</w:t>
        </w:r>
      </w:hyperlink>
      <w:r>
        <w:t xml:space="preserve"> - This URL supports the claim about new laws enhancing redundancy protections for pregnant women and those on maternity leave, specifically mentioning the Protection from Redundancy (Pregnancy and Family Leave) Act 2023.</w:t>
      </w:r>
      <w:r/>
    </w:p>
    <w:p>
      <w:pPr>
        <w:pStyle w:val="ListNumber"/>
        <w:spacing w:line="240" w:lineRule="auto"/>
        <w:ind w:left="720"/>
      </w:pPr>
      <w:r/>
      <w:hyperlink r:id="rId11">
        <w:r>
          <w:rPr>
            <w:color w:val="0000EE"/>
            <w:u w:val="single"/>
          </w:rPr>
          <w:t>https://www.clydeco.com/en/insights/2023/07/new-law-will-give-pregnant-women-and-new-parents-g</w:t>
        </w:r>
      </w:hyperlink>
      <w:r>
        <w:t xml:space="preserve"> - This URL corroborates the information about the Protection from Redundancy (Pregnancy and Family Leave) Act 2023 and its impact on employers and employees, highlighting the need for updated family leave policies.</w:t>
      </w:r>
      <w:r/>
    </w:p>
    <w:p>
      <w:pPr>
        <w:pStyle w:val="ListNumber"/>
        <w:spacing w:line="240" w:lineRule="auto"/>
        <w:ind w:left="720"/>
      </w:pPr>
      <w:r/>
      <w:hyperlink r:id="rId12">
        <w:r>
          <w:rPr>
            <w:color w:val="0000EE"/>
            <w:u w:val="single"/>
          </w:rPr>
          <w:t>https://www.peoplemanagement.co.uk/article/1893279/maternity-dismissals-new-government-proposals</w:t>
        </w:r>
      </w:hyperlink>
      <w:r>
        <w:t xml:space="preserve"> - This URL provides context on the challenges faced by women returning from maternity leave, including redundancy and job loss, and discusses potential new government proposals to address these issues.</w:t>
      </w:r>
      <w:r/>
    </w:p>
    <w:p>
      <w:pPr>
        <w:pStyle w:val="ListNumber"/>
        <w:spacing w:line="240" w:lineRule="auto"/>
        <w:ind w:left="720"/>
      </w:pPr>
      <w:r/>
      <w:hyperlink r:id="rId13">
        <w:r>
          <w:rPr>
            <w:color w:val="0000EE"/>
            <w:u w:val="single"/>
          </w:rPr>
          <w:t>https://www.equalityhumanrights.com/en/news/pregnancy-and-maternity-discrimination-forces-thousands-new-mothers-out-their-jobs</w:t>
        </w:r>
      </w:hyperlink>
      <w:r>
        <w:t xml:space="preserve"> - This URL supports the claim about the prevalence of pregnancy and maternity discrimination, noting that thousands of new mothers are forced out of their jobs annually.</w:t>
      </w:r>
      <w:r/>
    </w:p>
    <w:p>
      <w:pPr>
        <w:pStyle w:val="ListNumber"/>
        <w:spacing w:line="240" w:lineRule="auto"/>
        <w:ind w:left="720"/>
      </w:pPr>
      <w:r/>
      <w:hyperlink r:id="rId14">
        <w:r>
          <w:rPr>
            <w:color w:val="0000EE"/>
            <w:u w:val="single"/>
          </w:rPr>
          <w:t>https://www.pregnantthenscrewed.com/</w:t>
        </w:r>
      </w:hyperlink>
      <w:r>
        <w:t xml:space="preserve"> - This URL is related to Pregnant Then Screwed, an organization mentioned in the article as a key player in highlighting and addressing maternity discrimination and redundancy issues.</w:t>
      </w:r>
      <w:r/>
    </w:p>
    <w:p>
      <w:pPr>
        <w:pStyle w:val="ListNumber"/>
        <w:spacing w:line="240" w:lineRule="auto"/>
        <w:ind w:left="720"/>
      </w:pPr>
      <w:r/>
      <w:hyperlink r:id="rId15">
        <w:r>
          <w:rPr>
            <w:color w:val="0000EE"/>
            <w:u w:val="single"/>
          </w:rPr>
          <w:t>https://www.gov.uk/government/news/new-law-to-protect-pregnant-women-and-new-parents-from-redundancy</w:t>
        </w:r>
      </w:hyperlink>
      <w:r>
        <w:t xml:space="preserve"> - This URL would typically provide official government information on new laws protecting pregnant women and new parents from redundancy, aligning with the article's discussion on legal protections.</w:t>
      </w:r>
      <w:r/>
    </w:p>
    <w:p>
      <w:pPr>
        <w:pStyle w:val="ListNumber"/>
        <w:spacing w:line="240" w:lineRule="auto"/>
        <w:ind w:left="720"/>
      </w:pPr>
      <w:r/>
      <w:hyperlink r:id="rId16">
        <w:r>
          <w:rPr>
            <w:color w:val="0000EE"/>
            <w:u w:val="single"/>
          </w:rPr>
          <w:t>https://www.independent.co.uk/news/health/pregnancy-maternity-leave-job-loss-redundancy-b2705208.html</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rosslandsolicitors.com/site/media/extending-redundancy-protection-for-women-and-new-parents" TargetMode="External"/><Relationship Id="rId11" Type="http://schemas.openxmlformats.org/officeDocument/2006/relationships/hyperlink" Target="https://www.clydeco.com/en/insights/2023/07/new-law-will-give-pregnant-women-and-new-parents-g" TargetMode="External"/><Relationship Id="rId12" Type="http://schemas.openxmlformats.org/officeDocument/2006/relationships/hyperlink" Target="https://www.peoplemanagement.co.uk/article/1893279/maternity-dismissals-new-government-proposals" TargetMode="External"/><Relationship Id="rId13" Type="http://schemas.openxmlformats.org/officeDocument/2006/relationships/hyperlink" Target="https://www.equalityhumanrights.com/en/news/pregnancy-and-maternity-discrimination-forces-thousands-new-mothers-out-their-jobs" TargetMode="External"/><Relationship Id="rId14" Type="http://schemas.openxmlformats.org/officeDocument/2006/relationships/hyperlink" Target="https://www.pregnantthenscrewed.com/" TargetMode="External"/><Relationship Id="rId15" Type="http://schemas.openxmlformats.org/officeDocument/2006/relationships/hyperlink" Target="https://www.gov.uk/government/news/new-law-to-protect-pregnant-women-and-new-parents-from-redundancy" TargetMode="External"/><Relationship Id="rId16" Type="http://schemas.openxmlformats.org/officeDocument/2006/relationships/hyperlink" Target="https://www.independent.co.uk/news/health/pregnancy-maternity-leave-job-loss-redundancy-b2705208.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