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role of animation in marketing and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convergence of animation, digital marketing, and education has become increasingly significant, driven by advancements in technology such as artificial intelligence (AI) and sophisticated rendering engines. This evolution has transformed animation from a mere novelty into a vital medium that effectively conveys brand messages, educational concepts, and creative narratives in unprecedented ways.</w:t>
      </w:r>
    </w:p>
    <w:p>
      <w:r>
        <w:t>Animation's role in modern branding has expanded far beyond its traditional confines of children's entertainment or high-budget animated films. Today, it is pervasive across digital channels, including social media, websites, and advertising campaigns. The rise of animation can be attributed to its captivating visual appeal, which captures attention significantly more effectively than static images. Short animations, such as GIFs or explainer videos, offer a quick and engaging way to communicate complex ideas, making them indispensable for tech products, financial services, and educational content.</w:t>
      </w:r>
    </w:p>
    <w:p>
      <w:r>
        <w:t>Ciaran Connolly, Director of ProfileTree, expressed the impact of animation on branding by stating, “Animation opens the door to infinite creativity in brand storytelling. It removes the usual production constraints and lets you shape narratives limited only by your imagination.” This perspective underlines how brands can leverage custom characters and distinctive visuals to enhance brand recognition, often making animated sequences or brand mascots more unforgettable than traditional marketing images.</w:t>
      </w:r>
    </w:p>
    <w:p>
      <w:r>
        <w:t>The surge in animation is powered by a combination of software innovation and AI integration. User-friendly tools such as Adobe After Effects and Blender have significantly lowered the barrier to entry for creating high-quality animated content. These advancements allow even small teams to produce cinematic-level animations efficiently. AI contributes to this evolution through automated processes like in-betweening, real-time facial motion capture, and predictive editing, simplifying the animation workflow and amplifying collaboration among remote teams via cloud-based platforms.</w:t>
      </w:r>
    </w:p>
    <w:p>
      <w:r>
        <w:t>In the realm of digital marketing, several trends have emerged, with animated explainer videos becoming a mainstay. These succinct videos are particularly effective in simplifying intricate products or services, enabling marketers to encapsulate messages that might otherwise take thousands of words to convey. According to Wyzowl’s 2023 Video Marketing Statistics, 87% of marketers indicated that video content has boosted traffic, while 94% noted that it improved users’ understanding of their products.</w:t>
      </w:r>
    </w:p>
    <w:p>
      <w:r>
        <w:t>Short, attention-grabbing animations have also gained popularity on social media platforms like TikTok and Instagram, providing a quick avenue for brands to communicate effectively with audiences. Additionally, interactive animations on landing pages have been shown to enhance user engagement, thereby decreasing page bounce rates—a positive indicator for search engine optimisation (SEO). On the cutting edge, augmented reality (AR) and virtual reality (VR) are revolutionising how brands create immersive experiences, from virtual hotel tours to product demonstrations that blend real-world interaction with animated storytelling.</w:t>
      </w:r>
    </w:p>
    <w:p>
      <w:r>
        <w:t>In the educational sector, animation is proving to be a powerful tool for engagement, especially in online learning environments. Animated visuals offer dynamic ways to simplify challenging concepts, such as complex scientific processes or historical narratives, which can often be difficult to grasp through traditional methods. Animated lessons can captivate students' attention and contribute to improved retention and understanding across various age groups.</w:t>
      </w:r>
    </w:p>
    <w:p>
      <w:r>
        <w:t>Platforms like EducationalVoice.co.uk are increasingly incorporating animation into their learning frameworks, employing it to enhance user engagement and facilitate personalised learning experiences. For instance, advancements in AR and VR allow for virtual field trips, which can provide students with an interactive understanding of historical events or scientific phenomena that far surpass traditional instructional methods.</w:t>
      </w:r>
    </w:p>
    <w:p>
      <w:r>
        <w:t>To effectively utilise tech-driven animation, marketers and educators are encouraged to define their objectives clearly and select appropriate tools for their specific needs. Collaboration with specialists, such as those at ProfileTree.com, can also enhance the quality of animations while ensuring they resonate with intended audiences. Moreover, feedback loops throughout the production process help refine each stage, increasing the overall quality of the final product.</w:t>
      </w:r>
    </w:p>
    <w:p>
      <w:r>
        <w:t>As the industry looks ahead, the trajectory of animation points towards continual growth and integration of advanced technologies. Concepts like generative storytelling and contextual animations, powered by AI, are on the horizon, promising to further streamline this creative process. Ciaran Connolly remarked on the future potential, stating, “We’re only at the tip of the iceberg. As AI evolves, we’ll see animation become an even more natural interface for sharing information.”</w:t>
      </w:r>
    </w:p>
    <w:p>
      <w:r>
        <w:t>In summary, animation, now propelled by technological advancements, is a transformative force in both marketing and education. Its ability to engage, inform, and entertain through captivating visuals is leading brands and educational platforms to adopt it as an integral part of their strategies, with the potential for future developments poised to reshape these industries further.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https://educationalvoice.co.uk/animation-in-digital-marketing-campaigns/</w:t>
        </w:r>
      </w:hyperlink>
      <w:r>
        <w:t xml:space="preserve"> - This article supports the claim that animation is a vital tool in digital marketing for storytelling and brand engagement, highlighting its ability to simplify complex ideas and enhance user experience.</w:t>
      </w:r>
    </w:p>
    <w:p>
      <w:pPr>
        <w:pStyle w:val="ListBullet"/>
      </w:pPr>
      <w:hyperlink r:id="rId12">
        <w:r>
          <w:rPr>
            <w:u w:val="single"/>
            <w:color w:val="0000FF"/>
            <w:rStyle w:val="Hyperlink"/>
          </w:rPr>
          <w:t>https://educationalvoice.co.uk/the-impact-of-animation-on-conversion-rates/</w:t>
        </w:r>
      </w:hyperlink>
      <w:r>
        <w:t xml:space="preserve"> - It corroborates the impact of animation on conversion rates by making complex messages more digestible and attention-grabbing, thus influencing user behavior and decision-making.</w:t>
      </w:r>
    </w:p>
    <w:p>
      <w:pPr>
        <w:pStyle w:val="ListBullet"/>
      </w:pPr>
      <w:hyperlink r:id="rId13">
        <w:r>
          <w:rPr>
            <w:u w:val="single"/>
            <w:color w:val="0000FF"/>
            <w:rStyle w:val="Hyperlink"/>
          </w:rPr>
          <w:t>https://rubberduckers.co.uk/how-to-use-animation-to-elevate-your-marketing-campaigns/</w:t>
        </w:r>
      </w:hyperlink>
      <w:r>
        <w:t xml:space="preserve"> - This resource provides strategies for integrating animation into marketing campaigns, emphasizing the importance of aligning animated content with brand messaging and complementing other marketing assets.</w:t>
      </w:r>
    </w:p>
    <w:p>
      <w:pPr>
        <w:pStyle w:val="ListBullet"/>
      </w:pPr>
      <w:hyperlink r:id="rId14">
        <w:r>
          <w:rPr>
            <w:u w:val="single"/>
            <w:color w:val="0000FF"/>
            <w:rStyle w:val="Hyperlink"/>
          </w:rPr>
          <w:t>https://www.wyzowl.com/video-marketing-statistics/</w:t>
        </w:r>
      </w:hyperlink>
      <w:r>
        <w:t xml:space="preserve"> - Wyzowl's statistics highlight the effectiveness of video content, including animation, in boosting traffic and improving users' understanding of products, supporting the trend of using animated explainer videos.</w:t>
      </w:r>
    </w:p>
    <w:p>
      <w:pPr>
        <w:pStyle w:val="ListBullet"/>
      </w:pPr>
      <w:hyperlink r:id="rId15">
        <w:r>
          <w:rPr>
            <w:u w:val="single"/>
            <w:color w:val="0000FF"/>
            <w:rStyle w:val="Hyperlink"/>
          </w:rPr>
          <w:t>https://www.adobe.com/products/aftereffects.html</w:t>
        </w:r>
      </w:hyperlink>
      <w:r>
        <w:t xml:space="preserve"> - Adobe After Effects is a software tool that has lowered the barrier to entry for creating high-quality animated content, supporting the claim about software innovation in animation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ducationalvoice.co.uk/animation-in-digital-marketing-campaigns/" TargetMode="External"/><Relationship Id="rId12" Type="http://schemas.openxmlformats.org/officeDocument/2006/relationships/hyperlink" Target="https://educationalvoice.co.uk/the-impact-of-animation-on-conversion-rates/" TargetMode="External"/><Relationship Id="rId13" Type="http://schemas.openxmlformats.org/officeDocument/2006/relationships/hyperlink" Target="https://rubberduckers.co.uk/how-to-use-animation-to-elevate-your-marketing-campaigns/" TargetMode="External"/><Relationship Id="rId14" Type="http://schemas.openxmlformats.org/officeDocument/2006/relationships/hyperlink" Target="https://www.wyzowl.com/video-marketing-statistics/" TargetMode="External"/><Relationship Id="rId15" Type="http://schemas.openxmlformats.org/officeDocument/2006/relationships/hyperlink" Target="https://www.adobe.com/products/aftereff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