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Resurgence of meme coins boosts market activity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meme coin market has seen a notable resurgence recently, with significant price increases observed across various tokens, particularly Bonk and Fartcoin. Over the past 24 hours, Bonk has risen by 9%, now trading at $0.0000136, while Fartcoin has experienced a remarkable 26% surge, reaching $0.57. This uptick in activity implies a potential bullish trend as traders position themselves to capitalise on this movement.</w:t>
      </w:r>
    </w:p>
    <w:p>
      <w:r>
        <w:t>As this burgeoning interest in meme coins continues, several others are garnering attention. Notably, the Meme Index ($MEMEX) offers an innovative solution for investors navigating the landscape of meme coins, which has been flooded with options following the rise of launchpads such as Pump.fun and Four.meme. The Meme Index allows holders of the MEMEX token to access a decentralized platform for index investing in meme coins. The ongoing presale has raised over $4.1 million, and the platform facilitates the purchasing of diverse baskets of meme coins with varying levels of volatility.</w:t>
      </w:r>
    </w:p>
    <w:p>
      <w:r>
        <w:t>Furthermore, MIND of Pepe ($MIND) utilises an advanced artificial intelligence model that assists investors by providing insights into profitable trading opportunities. With its recent presale surpassing $7.5 million, MIND of Pepe offers unique advantages to its holders, including preferential access for launching tokens and the opportunity to stake for a dynamic annual percentage yield (APY) of up to 298%.</w:t>
      </w:r>
    </w:p>
    <w:p>
      <w:r>
        <w:t xml:space="preserve">Another rising star is the Shiba Inu-themed Cheems, which has benefitted from increased user activity on the BNB Chain, showing an impressive 20% gain within the day and an astonishing 51% increase over the week, bringing its market cap to approximately $338 million. </w:t>
      </w:r>
    </w:p>
    <w:p>
      <w:r>
        <w:t>Popcat, once a contender among leading meme coins, is also showing signs of recovery after the January market downturn, trading above $0.22 with a 9% increase today. Its growth has been significantly bolstered by endorsements from multiple influencers, enhancing its market presence.</w:t>
      </w:r>
    </w:p>
    <w:p>
      <w:r>
        <w:t>In a related event, the Solana meme coin ecosystem is experiencing a remarkable revival, with TRUMP and BONK both rallying by over 7% in the past 24 hours. Notably, TRUMP is now trading around $11.70, propelling its market cap to over $2.3 billion, while BONK has achieved considerable trading volume, reaching $230 million.</w:t>
      </w:r>
    </w:p>
    <w:p>
      <w:r>
        <w:t>The broader resurgence of meme coins is intertwined with a general recovery in the cryptocurrency market, characterised by a notable bounce-back of Bitcoin, which has risen above $87,000, and Ethereum, trading above $2,000. The overall sentiment appears optimistic with the Crypto Fear &amp; Greed Index nearing a transition from 'Fear' towards 'Greed.'</w:t>
      </w:r>
    </w:p>
    <w:p>
      <w:r>
        <w:t>Among the emerging projects, Solaxy, a Layer-2 solution built on Solana, has attracted attention with its presale raising over $27 million. This project aims to enhance the speed and efficiency of transactions on the Solana network and has garnered significant support and interest from the crypto community.</w:t>
      </w:r>
    </w:p>
    <w:p>
      <w:r>
        <w:t>As traders continue to monitor these developments, they remain cautious about potential risks posed by upcoming economic indicators and regulatory changes that could impact market stability.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https://en.cryptonomist.ch/2025/03/24/best-new-crypto-coin-to-buy-now-as-trump-fuels-meme-coin-surge/</w:t>
        </w:r>
      </w:hyperlink>
      <w:r>
        <w:t xml:space="preserve"> - This article discusses the surge in meme coin trading volume and highlights projects like MIND of Pepe and its AI-driven innovations.</w:t>
      </w:r>
    </w:p>
    <w:p>
      <w:pPr>
        <w:pStyle w:val="ListBullet"/>
      </w:pPr>
      <w:hyperlink r:id="rId12">
        <w:r>
          <w:rPr>
            <w:u w:val="single"/>
            <w:color w:val="0000FF"/>
            <w:rStyle w:val="Hyperlink"/>
          </w:rPr>
          <w:t>https://www.courts.michigan.gov/492eca/siteassets/publications/benchbooks/evidence/evidbb.pdf</w:t>
        </w:r>
      </w:hyperlink>
      <w:r>
        <w:t xml:space="preserve"> - Although not directly related to the topic, this document provides context on digital evidence, which could be tangentially relevant to discussions on digital currencies and their market activities.</w:t>
      </w:r>
    </w:p>
    <w:p>
      <w:pPr>
        <w:pStyle w:val="ListBullet"/>
      </w:pPr>
      <w:hyperlink r:id="rId13">
        <w:r>
          <w:rPr>
            <w:u w:val="single"/>
            <w:color w:val="0000FF"/>
            <w:rStyle w:val="Hyperlink"/>
          </w:rPr>
          <w:t>https://coinmarketcap.com/academy/article/meme-coins-arent-playing-by-the-rules-anymore-the-2025-survival-guide</w:t>
        </w:r>
      </w:hyperlink>
      <w:r>
        <w:t xml:space="preserve"> - This article discusses the meme coin market in 2025, including the challenges and evolving nature of this sector, which aligns with the broader trends mentioned in the article.</w:t>
      </w:r>
    </w:p>
    <w:p>
      <w:pPr>
        <w:pStyle w:val="ListBullet"/>
      </w:pPr>
      <w:hyperlink r:id="rId14">
        <w:r>
          <w:rPr>
            <w:u w:val="single"/>
            <w:color w:val="0000FF"/>
            <w:rStyle w:val="Hyperlink"/>
          </w:rPr>
          <w:t>https://pmc.ncbi.nlm.nih.gov/articles/PMC10311201/</w:t>
        </w:r>
      </w:hyperlink>
      <w:r>
        <w:t xml:space="preserve"> - Similar to the Michigan evidence document, this link provides context on digital evidence but is not directly relevant to the meme coin market trends.</w:t>
      </w:r>
    </w:p>
    <w:p>
      <w:pPr>
        <w:pStyle w:val="ListBullet"/>
      </w:pPr>
      <w:hyperlink r:id="rId10">
        <w:r>
          <w:rPr>
            <w:u w:val="single"/>
            <w:color w:val="0000FF"/>
            <w:rStyle w:val="Hyperlink"/>
          </w:rPr>
          <w:t>https://www.noahwire.com</w:t>
        </w:r>
      </w:hyperlink>
      <w:r>
        <w:t xml:space="preserve"> - This source is mentioned as the original provider of the information but lacks specific content to support the claims related to meme coin surges and specific coin performances.</w:t>
      </w:r>
    </w:p>
    <w:p>
      <w:pPr>
        <w:pStyle w:val="ListBullet"/>
      </w:pPr>
      <w:hyperlink r:id="rId15">
        <w:r>
          <w:rPr>
            <w:u w:val="single"/>
            <w:color w:val="0000FF"/>
            <w:rStyle w:val="Hyperlink"/>
          </w:rPr>
          <w:t>https://coinmarketcap.com/currencies/bonk/</w:t>
        </w:r>
      </w:hyperlink>
      <w:r>
        <w:t xml:space="preserve"> - This link would provide data on Bonk (BONK), offering insights into its current market performance and trends that support its rise in popularity.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cryptonomist.ch/2025/03/24/best-new-crypto-coin-to-buy-now-as-trump-fuels-meme-coin-surge/"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coinmarketcap.com/academy/article/meme-coins-arent-playing-by-the-rules-anymore-the-2025-survival-guide"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coinmarketcap.com/currencies/bo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