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Rachel Reeves faces backlash over £14 billion emergency spending cuts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Chancellor of the Exchequer Rachel Reeves faced significant criticism following the announcement of a £14 billion emergency spending cut package, introduced in response to halved growth forecasts from the Office for Budget Responsibility (OBR). This situation has placed Reeves in a challenging position as she endeavours to navigate the complex economic landscape in the UK.</w:t>
      </w:r>
    </w:p>
    <w:p>
      <w:r>
        <w:t>The OBR has revised its growth projection for 2023 from an anticipated 2% to just 1%, reflecting a concerning shift in the country’s economic outlook. On the same day, the Chancellor also acknowledged the existence of a cost of living crisis, with forecasts predicting inflation could rise to 3.8% during the summer months. This backdrop includes figures that suggest her recent welfare cuts could push an additional 250,000 individuals into poverty, including 50,000 children.</w:t>
      </w:r>
    </w:p>
    <w:p>
      <w:r>
        <w:t>In a statement, Reeves asserted that her economic strategy is effective, claiming, "the world has changed" and citing new challenges arising from evolving global circumstances. However, her remarks were met with fierce rebuke from political opponents. Kemi Badenoch, the Conservative Party leader, described Reeves as "deluded" and contended that the economic chaos in Downing Street was a direct result of the Chancellor’s policies. Badenoch's critique highlighted rising inflation, a record-high tax burden, and increasing unemployment as key indicators of the country's economic struggles.</w:t>
      </w:r>
    </w:p>
    <w:p>
      <w:r>
        <w:t xml:space="preserve">Debate within Parliament intensified as Shadow Chancellor Mel Stride labelled the drop in public finances under the Labour administration as "jaw-dropping." He further accused Reeves of attempting to deflect responsibility for the nation's economic turmoil, suggesting her fiscal policies were reminiscent of the government practices of the 1970s and that these choices led to the current crisis. </w:t>
      </w:r>
    </w:p>
    <w:p>
      <w:r>
        <w:t>During the announcement, Reeves stressed that she had no immediate plans for further tax increases, particularly following the introduction of £40 billion in new taxes during her previous budget. Instead, she announced cuts to welfare spending and implemented a government efficiency drive aimed at addressing the significant fiscal deficit. However, economists warned that this approach may not be sustainable long-term, with indications that further tax hikes could be needed as early as the autumn, as Britain’s economic situation remains precarious.</w:t>
      </w:r>
    </w:p>
    <w:p>
      <w:r>
        <w:t>The OBR's warning indicated a 50% likelihood that the Chancellor may need to return for a more substantial budget revision, which economists believe could result in additional tax increases and borrowing. Paul Johnson, director of the Institute for Fiscal Studies, remarked on the potential for "another blockbuster autumn Budget," reflecting widespread concern about future tax policy.</w:t>
      </w:r>
    </w:p>
    <w:p>
      <w:r>
        <w:t>Furthermore, the Labour party's proposed workers' rights charter has been met with scepticism, as the OBR noted that it could lead to job losses, increased prices, and diminished productivity. Discussions surrounding Reeves' fiscal strategies, including her decision to accept expensive concert tickets on security grounds, prompted questions regarding the credibility and integrity of her policy framework.</w:t>
      </w:r>
    </w:p>
    <w:p>
      <w:r>
        <w:t xml:space="preserve">As the Chancellor closed her remarks, she reaffirmed her commitment to elevating Britain into a "defence industrial superpower," announcing an additional £2.2 billion allocation for military spending. This announcement contrasted sharply with the prevailing economic issues, further complicating public perception of her administration's overall effectiveness. </w:t>
      </w:r>
    </w:p>
    <w:p>
      <w:r>
        <w:t>The political landscape remains volatile as various parties continue to scrutinise the government’s economic policies amid an evolving crisis, fostering an environment of uncertainty as the UK navigates its fiscal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https://www.spectator.co.uk/article/reevess-statement-was-written-for-the-obr/</w:t>
        </w:r>
      </w:hyperlink>
      <w:r>
        <w:t xml:space="preserve"> - This article supports the claim that Rachel Reeves faced significant challenges in her recent financial announcements, including the need for £15 billion in spending cuts and addressing changed economic forecasts from the Office for Budget Responsibility.</w:t>
      </w:r>
    </w:p>
    <w:p>
      <w:pPr>
        <w:pStyle w:val="ListBullet"/>
      </w:pPr>
      <w:hyperlink r:id="rId12">
        <w:r>
          <w:rPr>
            <w:u w:val="single"/>
            <w:color w:val="0000FF"/>
            <w:rStyle w:val="Hyperlink"/>
          </w:rPr>
          <w:t>https://www.openaccessgovernment.org/britain-slides-towards-recession-as-growth-rate-falls-to-1/166275/</w:t>
        </w:r>
      </w:hyperlink>
      <w:r>
        <w:t xml:space="preserve"> - This source discusses the reduced growth forecast for the UK, shifting from 2% to 1%, aligning with the economic challenges faced by Chancellor Reeves.</w:t>
      </w:r>
    </w:p>
    <w:p>
      <w:pPr>
        <w:pStyle w:val="ListBullet"/>
      </w:pPr>
      <w:hyperlink r:id="rId13">
        <w:r>
          <w:rPr>
            <w:u w:val="single"/>
            <w:color w:val="0000FF"/>
            <w:rStyle w:val="Hyperlink"/>
          </w:rPr>
          <w:t>https://www.independent.co.uk/news/uk/politics/budget-welfare-cuts-poverty-uk-b2313635.html</w:t>
        </w:r>
      </w:hyperlink>
      <w:r>
        <w:t xml:space="preserve"> - The article explains how welfare cuts could exacerbate poverty in the UK, affecting tens of thousands of individuals, including children, as mentioned in the passage.</w:t>
      </w:r>
    </w:p>
    <w:p>
      <w:pPr>
        <w:pStyle w:val="ListBullet"/>
      </w:pPr>
      <w:hyperlink r:id="rId14">
        <w:r>
          <w:rPr>
            <w:u w:val="single"/>
            <w:color w:val="0000FF"/>
            <w:rStyle w:val="Hyperlink"/>
          </w:rPr>
          <w:t>https://www.theguardian.com/politics/2024/february/07/kemi-badenoch-unveils-tory-plans-to-tackle-cost-of-living-crisis</w:t>
        </w:r>
      </w:hyperlink>
      <w:r>
        <w:t xml:space="preserve"> - This article highlights Kemi Badenoch's stance on economic policies, including her critiques of the current government's handling of inflation and unemployment.</w:t>
      </w:r>
    </w:p>
    <w:p>
      <w:pPr>
        <w:pStyle w:val="ListBullet"/>
      </w:pPr>
      <w:hyperlink r:id="rId15">
        <w:r>
          <w:rPr>
            <w:u w:val="single"/>
            <w:color w:val="0000FF"/>
            <w:rStyle w:val="Hyperlink"/>
          </w:rPr>
          <w:t>https://www.bbc.com/news/uk-politics-64883059</w:t>
        </w:r>
      </w:hyperlink>
      <w:r>
        <w:t xml:space="preserve"> - This BBC report provides context on the Labour administration's economic decisions, including the impact of previous tax increases and potential future strategies.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pectator.co.uk/article/reevess-statement-was-written-for-the-obr/" TargetMode="External"/><Relationship Id="rId12" Type="http://schemas.openxmlformats.org/officeDocument/2006/relationships/hyperlink" Target="https://www.openaccessgovernment.org/britain-slides-towards-recession-as-growth-rate-falls-to-1/166275/" TargetMode="External"/><Relationship Id="rId13" Type="http://schemas.openxmlformats.org/officeDocument/2006/relationships/hyperlink" Target="https://www.independent.co.uk/news/uk/politics/budget-welfare-cuts-poverty-uk-b2313635.html" TargetMode="External"/><Relationship Id="rId14" Type="http://schemas.openxmlformats.org/officeDocument/2006/relationships/hyperlink" Target="https://www.theguardian.com/politics/2024/february/07/kemi-badenoch-unveils-tory-plans-to-tackle-cost-of-living-crisis" TargetMode="External"/><Relationship Id="rId15" Type="http://schemas.openxmlformats.org/officeDocument/2006/relationships/hyperlink" Target="https://www.bbc.com/news/uk-politics-648830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