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stocks plunge as Trump announces new tariffs on imports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stocks experienced a significant downturn as markets opened on the morning of [insert date], with the FTSE 100 Index dropping by 122.4 points, or 1.4%, settling at 8486.09. The decline followed the announcement by former President Donald Trump of extensive new tariffs on US imports, introducing a 10% baseline tariff that extends to the United Kingdom, alongside higher rates affecting several of America’s major trading partners.</w:t>
      </w:r>
    </w:p>
    <w:p>
      <w:r>
        <w:t>The reaction to Trump’s move has been overwhelmingly negative among world leaders, many of whom have condemned the tariffs as a "major blow" to the global economy. Analysts are concerned that these tariffs could escalate trade tensions and disrupt market stability, possibly leading to further volatility in stock exchanges around the world.</w:t>
      </w:r>
    </w:p>
    <w:p>
      <w:r>
        <w:t>This development comes at a time when international economic relations are already strained, and the implications of such tariffs could be substantial for UK businesses that rely on exports and imports with the US. The immediate response in the stock market reflects anxiety over potential impacts on economic growth and investor confidence.</w:t>
      </w:r>
    </w:p>
    <w:p>
      <w:r>
        <w:t>As the situation develops, many will be watching closely to gauge how further responses from other nations and trade partners will unfold, as well as the long-term ramifications for the UK economy amid these sweeping changes in trade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https://www.shropshirestar.com/uk-news/2025/04/03/londons-ftse-tumbles-after-trumps-tariffs-send-shockwaves-through-markets/</w:t>
        </w:r>
      </w:hyperlink>
      <w:r>
        <w:t xml:space="preserve"> - This URL supports the claim that the FTSE 100 Index dropped significantly following Trump's announcement of new tariffs, with the index falling 122.4 points or 1.4%.</w:t>
      </w:r>
    </w:p>
    <w:p>
      <w:pPr>
        <w:pStyle w:val="ListBullet"/>
      </w:pPr>
      <w:hyperlink r:id="rId12">
        <w:r>
          <w:rPr>
            <w:u w:val="single"/>
            <w:color w:val="0000FF"/>
            <w:rStyle w:val="Hyperlink"/>
          </w:rPr>
          <w:t>https://www.independent.co.uk/business/london-s-ftse-tumbles-after-trump-s-tariffs-send-shockwaves-through-markets-b2726587.html</w:t>
        </w:r>
      </w:hyperlink>
      <w:r>
        <w:t xml:space="preserve"> - Corroborates the sharp decline in the FTSE 100 following Trump's tariffs and the negative impact on global markets.</w:t>
      </w:r>
    </w:p>
    <w:p>
      <w:pPr>
        <w:pStyle w:val="ListBullet"/>
      </w:pPr>
      <w:hyperlink r:id="rId13">
        <w:r>
          <w:rPr>
            <w:u w:val="single"/>
            <w:color w:val="0000FF"/>
            <w:rStyle w:val="Hyperlink"/>
          </w:rPr>
          <w:t>https://www.independent.co.uk/news/business/trump-tariffs-uk-europe-asia-ftse-market-reaction-live-b2726497.html</w:t>
        </w:r>
      </w:hyperlink>
      <w:r>
        <w:t xml:space="preserve"> - Details the immediate market reaction to Trump's tariffs, including the specific decline in the FTSE 100 and the broader global market impacts.</w:t>
      </w:r>
    </w:p>
    <w:p>
      <w:pPr>
        <w:pStyle w:val="ListBullet"/>
      </w:pPr>
      <w:hyperlink r:id="rId10">
        <w:r>
          <w:rPr>
            <w:u w:val="single"/>
            <w:color w:val="0000FF"/>
            <w:rStyle w:val="Hyperlink"/>
          </w:rPr>
          <w:t>https://www.noahwire.com</w:t>
        </w:r>
      </w:hyperlink>
      <w:r>
        <w:t xml:space="preserve"> - Could potentially provide additional context on the economic implications of Trump's tariffs, though specific coverage details are not available in the search results.</w:t>
      </w:r>
    </w:p>
    <w:p>
      <w:pPr>
        <w:pStyle w:val="ListBullet"/>
      </w:pPr>
      <w:hyperlink r:id="rId14">
        <w:r>
          <w:rPr>
            <w:u w:val="single"/>
            <w:color w:val="0000FF"/>
            <w:rStyle w:val="Hyperlink"/>
          </w:rPr>
          <w:t>https://www.reuters.com</w:t>
        </w:r>
      </w:hyperlink>
      <w:r>
        <w:t xml:space="preserve"> - Would typically offer in-depth coverage of global economic news, including reactions from world leaders and market analyses, though specific coverage of Trump's tariffs may require navigating to a specific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opshirestar.com/uk-news/2025/04/03/londons-ftse-tumbles-after-trumps-tariffs-send-shockwaves-through-markets/" TargetMode="External"/><Relationship Id="rId12" Type="http://schemas.openxmlformats.org/officeDocument/2006/relationships/hyperlink" Target="https://www.independent.co.uk/business/london-s-ftse-tumbles-after-trump-s-tariffs-send-shockwaves-through-markets-b2726587.html" TargetMode="External"/><Relationship Id="rId13" Type="http://schemas.openxmlformats.org/officeDocument/2006/relationships/hyperlink" Target="https://www.independent.co.uk/news/business/trump-tariffs-uk-europe-asia-ftse-market-reaction-live-b2726497.html" TargetMode="External"/><Relationship Id="rId14" Type="http://schemas.openxmlformats.org/officeDocument/2006/relationships/hyperlink" Target="https://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