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Bitcoin surge reshapes digital marketing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Drum reports that the recent surge in Bitcoin prices, exceeding $85,000, is reshaping the landscape of digital marketing, particularly in how brands engage with audiences keen on cryptocurrencies. Sadie Smith from Bybit has outlined various strategies marketers can employ to effectively connect with tech-savvy and financially engaged consumers.</w:t>
      </w:r>
      <w:r/>
    </w:p>
    <w:p>
      <w:r/>
      <w:r>
        <w:t>A notable observation is the increase in interest surrounding Bitcoin and related terms on Google Trends, indicating a shift not only among investors but also in the spending patterns of younger demographics, particularly Gen Z and Millennials. This trend has prompted media planners to realign their advertising strategies, increasing investment in platforms that cater to crypto-oriented audiences. Programmatic advertising campaigns are increasingly being directed towards crypto-friendly platforms, such as Bybit’s Bitcoin price page, allowing advertisers to reach actively engaged users in the financial sector swiftly.</w:t>
      </w:r>
      <w:r/>
    </w:p>
    <w:p>
      <w:r/>
      <w:r>
        <w:t>Marketers are also employing innovative methods to engage those exploring crypto through targeted ads. For example, campaign managers for fintech applications and hardware crypto wallet brands are using retargeting strategies based on user engagement with various crypto tools, creating more personalised advertisement experiences.</w:t>
      </w:r>
      <w:r/>
    </w:p>
    <w:p>
      <w:r/>
      <w:r>
        <w:t>In terms of creativity, the enthusiasm surrounding Bitcoin has led to the emergence of new guerrilla marketing tactics. One example includes a campaign by a European fintech brand titled 'Decentralize Your Day', which combined crypto jargon and ambient techno graphics in subway advertisements and Instagram Reels, achieving a 17% increase in app downloads. Luxury and fashion brands are also incorporating elements of blockchain culture and themes like decentralisation and transparency into their messaging, particularly aimed at Generation Z, who gravitate towards autonomy and technological savviness.</w:t>
      </w:r>
      <w:r/>
    </w:p>
    <w:p>
      <w:r/>
      <w:r>
        <w:t>The influence of crypto personalities has risen significantly, as individuals in this space transition from niche commentators to mainstream lifestyle influencers. Their audiences are often very engaged and brand-loyal, with a notable spike in engagement rates observed, according to data from HypeAuditor, which reported a 28% increase during price surges in early 2025. These influencers play a role in normalising the crypto conversation, broadening its appeal beyond financial speculation to encompass lifestyle topics such as travel and fitness.</w:t>
      </w:r>
      <w:r/>
    </w:p>
    <w:p>
      <w:r/>
      <w:r>
        <w:t>As marketers navigate this landscape, they are urged to maintain trust and a strategic approach, recognising that the lack of consistent global regulation and market volatility poses significant risks. To mitigate potential reputational damage, brands align with credible platforms and proactively employ disclaimers, adapting their messaging to the fluctuating sentiments of the market.</w:t>
      </w:r>
      <w:r/>
    </w:p>
    <w:p>
      <w:r/>
      <w:r>
        <w:t>Furthermore, non-fungible tokens (NFTs) are being effectively employed as tools for fostering customer loyalty. Initiatives like Starbucks Odyssey and Adidas ALTS provide users access to exclusive rewards and events through NFTs, demonstrating a shift from mere novelty to genuine community building.</w:t>
      </w:r>
      <w:r/>
    </w:p>
    <w:p>
      <w:r/>
      <w:r>
        <w:t>Finally, today's marketing strategies are increasingly focused on behavioural rather than demographic segmentation. Insights from Deloitte suggest that targeting users based on crypto activity yields better results than traditional age or gender-based approaches. Individuals searching for Bitcoin prices are generally more financially knowledgeable and receptive to innovative technologies, aligning closely with interests in fintech, gaming, and luxury goods. Similarly, platforms like Reddit, YouTube, and Telegram now offer AI-driven analytics tools that allow marketers to identify and interact with crypto-interested groups through non-intrusive advertisements and educational content.</w:t>
      </w:r>
      <w:r/>
    </w:p>
    <w:p>
      <w:r/>
      <w:r>
        <w:t>As Bitcoin discussions evolve into broader cultural dialogues, marketers are presented with unique opportunities to develop comprehensive strategies that resonate deeper with audiences, merging creative innovation with data-driven insights.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https://ventureandgrow.com/bitcoin-impact-on-digital-marketing/</w:t>
        </w:r>
      </w:hyperlink>
      <w:r>
        <w:t xml:space="preserve"> - This article explores how Bitcoin influences digital marketing through cryptocurrency adoption, blockchain technology, and engaging crypto influencers, highlighting opportunities for innovative strategies.</w:t>
      </w:r>
      <w:r/>
    </w:p>
    <w:p>
      <w:pPr>
        <w:pStyle w:val="ListNumber"/>
        <w:spacing w:line="240" w:lineRule="auto"/>
        <w:ind w:left="720"/>
      </w:pPr>
      <w:r/>
      <w:hyperlink r:id="rId11">
        <w:r>
          <w:rPr>
            <w:color w:val="0000EE"/>
            <w:u w:val="single"/>
          </w:rPr>
          <w:t>https://revpanda.com/the-effect-of-bitcoin-on-digital-marketing/</w:t>
        </w:r>
      </w:hyperlink>
      <w:r>
        <w:t xml:space="preserve"> - It discusses the impact of Bitcoin on digital marketing, including the role of blockchain in enhancing privacy and control for users, and how this affects advertising strategies.</w:t>
      </w:r>
      <w:r/>
    </w:p>
    <w:p>
      <w:pPr>
        <w:pStyle w:val="ListNumber"/>
        <w:spacing w:line="240" w:lineRule="auto"/>
        <w:ind w:left="720"/>
      </w:pPr>
      <w:r/>
      <w:hyperlink r:id="rId12">
        <w:r>
          <w:rPr>
            <w:color w:val="0000EE"/>
            <w:u w:val="single"/>
          </w:rPr>
          <w:t>https://papers.ssrn.com/sol3/Delivery.cfm/5488fb6b-1de6-4ab2-a3e5-aa06a260f537-MECA.pdf?abstractid=4651734&amp;mirid=1&amp;type=2</w:t>
        </w:r>
      </w:hyperlink>
      <w:r>
        <w:t xml:space="preserve"> - This study examines the effect of digital marketing on the cryptocurrency market, highlighting the role of social media and digital influencers in shaping interest and demand for currencies like Bitcoin.</w:t>
      </w:r>
      <w:r/>
    </w:p>
    <w:p>
      <w:pPr>
        <w:pStyle w:val="ListNumber"/>
        <w:spacing w:line="240" w:lineRule="auto"/>
        <w:ind w:left="720"/>
      </w:pPr>
      <w:r/>
      <w:hyperlink r:id="rId9">
        <w:r>
          <w:rPr>
            <w:color w:val="0000EE"/>
            <w:u w:val="single"/>
          </w:rPr>
          <w:t>https://www.noahwire.com</w:t>
        </w:r>
      </w:hyperlink>
      <w:r>
        <w:t xml:space="preserve"> - The source article likely discusses current trends and strategies in digital marketing as influenced by Bitcoin and cryptocurrency, though specific details are not provided in the URL alone.</w:t>
      </w:r>
      <w:r/>
    </w:p>
    <w:p>
      <w:pPr>
        <w:pStyle w:val="ListNumber"/>
        <w:spacing w:line="240" w:lineRule="auto"/>
        <w:ind w:left="720"/>
      </w:pPr>
      <w:r/>
      <w:hyperlink r:id="rId13">
        <w:r>
          <w:rPr>
            <w:color w:val="0000EE"/>
            <w:u w:val="single"/>
          </w:rPr>
          <w:t>https://www.deloitte.com</w:t>
        </w:r>
      </w:hyperlink>
      <w:r>
        <w:t xml:space="preserve"> - Deloitte provides insights into marketing strategies, including the use of behavioral segmentation and targeting based on crypto activity, offering valuable perspectives on engaging with financially knowledgeable audiences.</w:t>
      </w:r>
      <w:r/>
    </w:p>
    <w:p>
      <w:pPr>
        <w:pStyle w:val="ListNumber"/>
        <w:spacing w:line="240" w:lineRule="auto"/>
        <w:ind w:left="720"/>
      </w:pPr>
      <w:r/>
      <w:hyperlink r:id="rId14">
        <w:r>
          <w:rPr>
            <w:color w:val="0000EE"/>
            <w:u w:val="single"/>
          </w:rPr>
          <w:t>https://help.hypeauditor.com/en/collections/1924834-influencer-marketing-analytics-tools</w:t>
        </w:r>
      </w:hyperlink>
      <w:r>
        <w:t xml:space="preserve"> - HypeAuditor reports on influencer marketing analytics, supporting the claim of increased engagement rates among crypto personalities, which is crucial for understanding the impact of influencers in this space.</w:t>
      </w:r>
      <w:r/>
    </w:p>
    <w:p>
      <w:pPr>
        <w:pStyle w:val="ListNumber"/>
        <w:spacing w:line="240" w:lineRule="auto"/>
        <w:ind w:left="720"/>
      </w:pPr>
      <w:r/>
      <w:hyperlink r:id="rId15">
        <w:r>
          <w:rPr>
            <w:color w:val="0000EE"/>
            <w:u w:val="single"/>
          </w:rPr>
          <w:t>https://www.thedrum.com/opinion/2025/04/11/what-the-bitcoin-price-surge-means-digital-marketers-2025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entureandgrow.com/bitcoin-impact-on-digital-marketing/" TargetMode="External"/><Relationship Id="rId11" Type="http://schemas.openxmlformats.org/officeDocument/2006/relationships/hyperlink" Target="https://revpanda.com/the-effect-of-bitcoin-on-digital-marketing/" TargetMode="External"/><Relationship Id="rId12" Type="http://schemas.openxmlformats.org/officeDocument/2006/relationships/hyperlink" Target="https://papers.ssrn.com/sol3/Delivery.cfm/5488fb6b-1de6-4ab2-a3e5-aa06a260f537-MECA.pdf?abstractid=4651734&amp;mirid=1&amp;type=2" TargetMode="External"/><Relationship Id="rId13" Type="http://schemas.openxmlformats.org/officeDocument/2006/relationships/hyperlink" Target="https://www.deloitte.com" TargetMode="External"/><Relationship Id="rId14" Type="http://schemas.openxmlformats.org/officeDocument/2006/relationships/hyperlink" Target="https://help.hypeauditor.com/en/collections/1924834-influencer-marketing-analytics-tools" TargetMode="External"/><Relationship Id="rId15" Type="http://schemas.openxmlformats.org/officeDocument/2006/relationships/hyperlink" Target="https://www.thedrum.com/opinion/2025/04/11/what-the-bitcoin-price-surge-means-digital-marketer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