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Gambling addiction leads to deceitful frauds affecting vulnerable victims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Gambling addiction has emerged as a significant issue impacting numerous individuals, leading some to resort to deceitful tactics to finance their habits. A series of recent cases unveiled in various courts illustrate the lengths to which individuals will go to sustain their gambling addictions, often at the expense of vulnerable victims.</w:t>
      </w:r>
      <w:r/>
    </w:p>
    <w:p>
      <w:r/>
      <w:r>
        <w:t>One prominent case involves Paresh Patel, a 44-year-old from Gospel Lane, Acocks Green, who fabricated stories about kidnapping and illness to extract £69,000 from his girlfriend. Patel was sentenced to 18 months in prison at Birmingham Crown Court on March 28. He admitted to defrauding his partner by perpetuating a series of lies over an eight-month period. Judge Heidi Kubik KC highlighted Patel's exploitation of his girlfriend's trust, stating that he "took advantage of her naivety" by creating fictitious emergencies and manipulating her into believing she was assisting in critical situations. The victim reported feeling absolutely devastated by Patel's actions, which included multiple requests for funds under false pretences.</w:t>
      </w:r>
      <w:r/>
    </w:p>
    <w:p>
      <w:r/>
      <w:r>
        <w:t>In another case, Alan Doig, a 57-year-old senior accountant at Gedling Borough Council, was sentenced to five years in prison after misappropriating nearly £1 million of taxpayers' money, with the court discovering that he siphoned £934,343.30 to fuel his gambling addiction over nearly two decades. Doig employed various fraudulent methods, including creating fake invoices, to misappropriate public funds. Judge Nirmal Shant KC remarked on the significant betrayal of trust, noting the impact on the residents of Gedling who were effectively robbed of services due to his actions.</w:t>
      </w:r>
      <w:r/>
    </w:p>
    <w:p>
      <w:r/>
      <w:r>
        <w:t>Additionally, Anne Hill, a 57-year-old carer from Nottinghamshire, was imprisoned for six years for stealing £125,000 from a vulnerable elderly man, Louis Woodward, whom she looked after. Hill, who had gained power of attorney over Woodward’s financial affairs, withdrew money from his accounts over a 22-month period, using it to finance holidays and online gambling. Judge Mark Watson condemned Hill's betrayal, stating, "You deliberately targeted him because of his vulnerabilities."</w:t>
      </w:r>
      <w:r/>
    </w:p>
    <w:p>
      <w:r/>
      <w:r>
        <w:t>In Hull, Craig Kitching, aged 42, devised a scheme that saw him and his mother, Gail Kitching, exploit the savings of Kitching’s dementia-suffering grandfather. The duo admitted to stealing more than £58,700 over two years, during which they were appointed deputies to manage the elderly man’s finances. Prosecutors noted that they "badgered" family members to facilitate their fraud and used the funds primarily to support Kitching's gambling addiction. Evidence revealed that Kitching had accessed the grandfather's debit cards, further exploiting the elderly man's condition.</w:t>
      </w:r>
      <w:r/>
    </w:p>
    <w:p>
      <w:r/>
      <w:r>
        <w:t>Lastly, Janet Spradbury, aged 56, also faced legal repercussions after stealing £10,300 from four elderly clients she cared for. Described as a "very good carer" by Judge Chris Smith, Spradbury's addiction to gambling led her to betray the trust of vulnerable individuals who depended on her for assistance. Her fraudulent activities occurred between September 2022 and February 2023, during which she siphoned money from her victims' accounts for her personal expenses, based on the premise of compensating her gambling debts.</w:t>
      </w:r>
      <w:r/>
    </w:p>
    <w:p>
      <w:r/>
      <w:r>
        <w:t>These cases illustrate a troubling pattern of deceit and manipulation in the name of gambling addiction, resulting in heavy legal consequences for the perpetrators and severe ramifications for their victims. The ongoing challenges surrounding gambling addiction continue to manifest in various forms across society, raising questions about the support systems in place for those affected.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https://www.bbc.co.uk/news/uk-england-birmingham-64534611</w:t>
        </w:r>
      </w:hyperlink>
      <w:r>
        <w:t xml:space="preserve"> - General information on fraud and exploitation related to personal addictions might be found in news coverage on similar cases.</w:t>
      </w:r>
      <w:r/>
    </w:p>
    <w:p>
      <w:pPr>
        <w:pStyle w:val="ListNumber"/>
        <w:spacing w:line="240" w:lineRule="auto"/>
        <w:ind w:left="720"/>
      </w:pPr>
      <w:r/>
      <w:hyperlink r:id="rId11">
        <w:r>
          <w:rPr>
            <w:color w:val="0000EE"/>
            <w:u w:val="single"/>
          </w:rPr>
          <w:t>https://www.gov.uk/guidance/gambling-addiction-help-and-support</w:t>
        </w:r>
      </w:hyperlink>
      <w:r>
        <w:t xml:space="preserve"> - Government resources providing help and support for gambling addiction can offer insights into the broader issue.</w:t>
      </w:r>
      <w:r/>
    </w:p>
    <w:p>
      <w:pPr>
        <w:pStyle w:val="ListNumber"/>
        <w:spacing w:line="240" w:lineRule="auto"/>
        <w:ind w:left="720"/>
      </w:pPr>
      <w:r/>
      <w:hyperlink r:id="rId12">
        <w:r>
          <w:rPr>
            <w:color w:val="0000EE"/>
            <w:u w:val="single"/>
          </w:rPr>
          <w:t>https://www.nhs.uk/mental-health/conditions/gambling-addiction/</w:t>
        </w:r>
      </w:hyperlink>
      <w:r>
        <w:t xml:space="preserve"> - Healthcare resources on gambling addiction discuss its symptoms and consequences.</w:t>
      </w:r>
      <w:r/>
    </w:p>
    <w:p>
      <w:pPr>
        <w:pStyle w:val="ListNumber"/>
        <w:spacing w:line="240" w:lineRule="auto"/>
        <w:ind w:left="720"/>
      </w:pPr>
      <w:r/>
      <w:hyperlink r:id="rId13">
        <w:r>
          <w:rPr>
            <w:color w:val="0000EE"/>
            <w:u w:val="single"/>
          </w:rPr>
          <w:t>https://www.vice.com/en/article/imprisoned-ex-jaguars-employee-sues-fanduel-for-250m</w:t>
        </w:r>
      </w:hyperlink>
      <w:r>
        <w:t xml:space="preserve"> - This article discusses a high-profile case of gambling addiction impacting legal proceedings.</w:t>
      </w:r>
      <w:r/>
    </w:p>
    <w:p>
      <w:pPr>
        <w:pStyle w:val="ListNumber"/>
        <w:spacing w:line="240" w:lineRule="auto"/>
        <w:ind w:left="720"/>
      </w:pPr>
      <w:r/>
      <w:hyperlink r:id="rId14">
        <w:r>
          <w:rPr>
            <w:color w:val="0000EE"/>
            <w:u w:val="single"/>
          </w:rPr>
          <w:t>https://www.mass.gov/guide-to-evidence/article-xi-miscellaneous</w:t>
        </w:r>
      </w:hyperlink>
      <w:r>
        <w:t xml:space="preserve"> - Legal proceedings and evidentiary rules related to various types of cases, including those involving addiction, are covered here.</w:t>
      </w:r>
      <w:r/>
    </w:p>
    <w:p>
      <w:pPr>
        <w:pStyle w:val="ListNumber"/>
        <w:spacing w:line="240" w:lineRule="auto"/>
        <w:ind w:left="720"/>
      </w:pPr>
      <w:r/>
      <w:hyperlink r:id="rId15">
        <w:r>
          <w:rPr>
            <w:color w:val="0000EE"/>
            <w:u w:val="single"/>
          </w:rPr>
          <w:t>https://www.txcourts.gov/media/1457525/texas-rules-of-civil-procedure.pdf</w:t>
        </w:r>
      </w:hyperlink>
      <w:r>
        <w:t xml:space="preserve"> - Civil procedure rules can guide understanding of legal frameworks applicable to cases involving gambling addiction.</w:t>
      </w:r>
      <w:r/>
    </w:p>
    <w:p>
      <w:pPr>
        <w:pStyle w:val="ListNumber"/>
        <w:spacing w:line="240" w:lineRule="auto"/>
        <w:ind w:left="720"/>
      </w:pPr>
      <w:r/>
      <w:hyperlink r:id="rId16">
        <w:r>
          <w:rPr>
            <w:color w:val="0000EE"/>
            <w:u w:val="single"/>
          </w:rPr>
          <w:t>https://www.birminghammail.co.uk/news/midlands-news/lying-gambling-addicts-who-stole-31377974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birmingham-64534611" TargetMode="External"/><Relationship Id="rId11" Type="http://schemas.openxmlformats.org/officeDocument/2006/relationships/hyperlink" Target="https://www.gov.uk/guidance/gambling-addiction-help-and-support" TargetMode="External"/><Relationship Id="rId12" Type="http://schemas.openxmlformats.org/officeDocument/2006/relationships/hyperlink" Target="https://www.nhs.uk/mental-health/conditions/gambling-addiction/" TargetMode="External"/><Relationship Id="rId13" Type="http://schemas.openxmlformats.org/officeDocument/2006/relationships/hyperlink" Target="https://www.vice.com/en/article/imprisoned-ex-jaguars-employee-sues-fanduel-for-250m"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txcourts.gov/media/1457525/texas-rules-of-civil-procedure.pdf" TargetMode="External"/><Relationship Id="rId16" Type="http://schemas.openxmlformats.org/officeDocument/2006/relationships/hyperlink" Target="https://www.birminghammail.co.uk/news/midlands-news/lying-gambling-addicts-who-stole-31377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